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2F" w:rsidRDefault="005E482F" w:rsidP="005E482F">
      <w:pPr>
        <w:jc w:val="center"/>
        <w:rPr>
          <w:rFonts w:eastAsia="Calibri"/>
          <w:b/>
          <w:snapToGrid/>
          <w:sz w:val="28"/>
          <w:szCs w:val="28"/>
          <w:lang w:val="hr-BA"/>
        </w:rPr>
      </w:pPr>
      <w:bookmarkStart w:id="0" w:name="_GoBack"/>
      <w:bookmarkEnd w:id="0"/>
      <w:r w:rsidRPr="000E0E1F">
        <w:rPr>
          <w:rFonts w:eastAsia="Calibri"/>
          <w:b/>
          <w:snapToGrid/>
          <w:sz w:val="28"/>
          <w:szCs w:val="28"/>
          <w:lang w:val="hr-BA"/>
        </w:rPr>
        <w:t xml:space="preserve">PSIHOAKTIVNI POTENCIJAL UZORAKA </w:t>
      </w:r>
      <w:r>
        <w:rPr>
          <w:rFonts w:eastAsia="Calibri"/>
          <w:b/>
          <w:snapToGrid/>
          <w:sz w:val="28"/>
          <w:szCs w:val="28"/>
          <w:lang w:val="hr-BA"/>
        </w:rPr>
        <w:t>MARIHUANE</w:t>
      </w:r>
      <w:r w:rsidRPr="000E0E1F">
        <w:rPr>
          <w:rFonts w:eastAsia="Calibri"/>
          <w:b/>
          <w:snapToGrid/>
          <w:sz w:val="28"/>
          <w:szCs w:val="28"/>
          <w:lang w:val="hr-BA"/>
        </w:rPr>
        <w:t xml:space="preserve"> </w:t>
      </w:r>
    </w:p>
    <w:p w:rsidR="005E482F" w:rsidRPr="000E0E1F" w:rsidRDefault="005E482F" w:rsidP="005E482F">
      <w:pPr>
        <w:jc w:val="center"/>
        <w:rPr>
          <w:rFonts w:eastAsia="Calibri"/>
          <w:b/>
          <w:snapToGrid/>
          <w:sz w:val="28"/>
          <w:szCs w:val="28"/>
          <w:lang w:val="hr-BA"/>
        </w:rPr>
      </w:pPr>
      <w:r w:rsidRPr="000E0E1F">
        <w:rPr>
          <w:rFonts w:eastAsia="Calibri"/>
          <w:b/>
          <w:snapToGrid/>
          <w:sz w:val="28"/>
          <w:szCs w:val="28"/>
          <w:lang w:val="hr-BA"/>
        </w:rPr>
        <w:t>U REPUBLICI SRPSKOJ</w:t>
      </w:r>
      <w:r>
        <w:rPr>
          <w:rFonts w:eastAsia="Calibri"/>
          <w:b/>
          <w:snapToGrid/>
          <w:sz w:val="28"/>
          <w:szCs w:val="28"/>
          <w:lang w:val="hr-BA"/>
        </w:rPr>
        <w:t xml:space="preserve"> </w:t>
      </w:r>
      <w:r w:rsidRPr="000E0E1F">
        <w:rPr>
          <w:rFonts w:eastAsia="Calibri"/>
          <w:b/>
          <w:snapToGrid/>
          <w:sz w:val="28"/>
          <w:szCs w:val="28"/>
          <w:lang w:val="hr-BA"/>
        </w:rPr>
        <w:t xml:space="preserve"> </w:t>
      </w:r>
    </w:p>
    <w:p w:rsidR="005E482F" w:rsidRPr="00B74A23" w:rsidRDefault="005E482F" w:rsidP="005E482F">
      <w:pPr>
        <w:jc w:val="center"/>
        <w:rPr>
          <w:b/>
        </w:rPr>
      </w:pPr>
    </w:p>
    <w:p w:rsidR="005E482F" w:rsidRPr="00805242" w:rsidRDefault="005E482F" w:rsidP="005E482F">
      <w:pPr>
        <w:jc w:val="center"/>
        <w:rPr>
          <w:lang w:val="pt-BR"/>
        </w:rPr>
      </w:pPr>
      <w:r w:rsidRPr="00E8081B">
        <w:t xml:space="preserve">Mirjana </w:t>
      </w:r>
      <w:r w:rsidRPr="009E2DBC">
        <w:rPr>
          <w:lang w:val="sr-Latn-CS"/>
        </w:rPr>
        <w:t>Dragoljić</w:t>
      </w:r>
      <w:r w:rsidRPr="00336813">
        <w:rPr>
          <w:vertAlign w:val="superscript"/>
          <w:lang w:val="pt-BR"/>
        </w:rPr>
        <w:t xml:space="preserve"> 1</w:t>
      </w:r>
      <w:r>
        <w:rPr>
          <w:lang w:val="pt-BR"/>
        </w:rPr>
        <w:t>*, Branka Rodi</w:t>
      </w:r>
      <w:r>
        <w:rPr>
          <w:lang w:val="hr-HR"/>
        </w:rPr>
        <w:t>ć-Grabovac</w:t>
      </w:r>
      <w:r>
        <w:rPr>
          <w:vertAlign w:val="superscript"/>
          <w:lang w:val="pt-BR"/>
        </w:rPr>
        <w:t>2</w:t>
      </w:r>
      <w:r>
        <w:rPr>
          <w:lang w:val="pt-BR"/>
        </w:rPr>
        <w:t>, Ljubica Vasiljević</w:t>
      </w:r>
      <w:r>
        <w:rPr>
          <w:vertAlign w:val="superscript"/>
          <w:lang w:val="pt-BR"/>
        </w:rPr>
        <w:t>3</w:t>
      </w:r>
      <w:r>
        <w:rPr>
          <w:lang w:val="pt-BR"/>
        </w:rPr>
        <w:t>, Vesna Matić</w:t>
      </w:r>
      <w:r>
        <w:rPr>
          <w:vertAlign w:val="superscript"/>
          <w:lang w:val="pt-BR"/>
        </w:rPr>
        <w:t>1</w:t>
      </w:r>
      <w:r>
        <w:rPr>
          <w:lang w:val="pt-BR"/>
        </w:rPr>
        <w:t>, Ljiljana S</w:t>
      </w:r>
      <w:r w:rsidR="005C6A34">
        <w:rPr>
          <w:lang w:val="pt-BR"/>
        </w:rPr>
        <w:t>imurd</w:t>
      </w:r>
      <w:r>
        <w:rPr>
          <w:lang w:val="pt-BR"/>
        </w:rPr>
        <w:t>ić</w:t>
      </w:r>
      <w:r>
        <w:rPr>
          <w:vertAlign w:val="superscript"/>
          <w:lang w:val="pt-BR"/>
        </w:rPr>
        <w:t>1</w:t>
      </w:r>
    </w:p>
    <w:p w:rsidR="005E482F" w:rsidRPr="00716081" w:rsidRDefault="005E482F" w:rsidP="005E482F">
      <w:pPr>
        <w:jc w:val="center"/>
        <w:rPr>
          <w:lang w:val="pt-BR"/>
        </w:rPr>
      </w:pPr>
    </w:p>
    <w:p w:rsidR="009D4565" w:rsidRDefault="009D4565" w:rsidP="009D4565">
      <w:pPr>
        <w:jc w:val="center"/>
        <w:rPr>
          <w:lang w:val="pt-BR"/>
        </w:rPr>
      </w:pPr>
      <w:r w:rsidRPr="00336813">
        <w:rPr>
          <w:vertAlign w:val="superscript"/>
          <w:lang w:val="pt-BR"/>
        </w:rPr>
        <w:t>1</w:t>
      </w:r>
      <w:r w:rsidRPr="000E0E1F">
        <w:rPr>
          <w:lang w:val="pt-BR"/>
        </w:rPr>
        <w:t>Ministarstvo unutrašnjih poslova Republike Srpske</w:t>
      </w:r>
      <w:r>
        <w:rPr>
          <w:lang w:val="pt-BR"/>
        </w:rPr>
        <w:t>, Banja Luka, dragoljic@blic.net</w:t>
      </w:r>
    </w:p>
    <w:p w:rsidR="009D4565" w:rsidRPr="00336813" w:rsidRDefault="009D4565" w:rsidP="009D4565">
      <w:pPr>
        <w:jc w:val="center"/>
        <w:rPr>
          <w:lang w:val="pt-BR"/>
        </w:rPr>
      </w:pPr>
      <w:r w:rsidRPr="00336813">
        <w:rPr>
          <w:vertAlign w:val="superscript"/>
          <w:lang w:val="pt-BR"/>
        </w:rPr>
        <w:t>2</w:t>
      </w:r>
      <w:r>
        <w:rPr>
          <w:lang w:val="pt-BR"/>
        </w:rPr>
        <w:t>Teh</w:t>
      </w:r>
      <w:r w:rsidR="00D64A53">
        <w:rPr>
          <w:lang w:val="pt-BR"/>
        </w:rPr>
        <w:t>n</w:t>
      </w:r>
      <w:r>
        <w:rPr>
          <w:lang w:val="pt-BR"/>
        </w:rPr>
        <w:t>ološki fakultet u Banja Luci</w:t>
      </w:r>
      <w:r w:rsidRPr="00336813">
        <w:rPr>
          <w:lang w:val="pt-BR"/>
        </w:rPr>
        <w:t xml:space="preserve">, </w:t>
      </w:r>
      <w:r>
        <w:rPr>
          <w:lang w:val="pt-BR"/>
        </w:rPr>
        <w:t>brankarg@blic.net</w:t>
      </w:r>
    </w:p>
    <w:p w:rsidR="009D4565" w:rsidRPr="00336813" w:rsidRDefault="009D4565" w:rsidP="009D4565">
      <w:pPr>
        <w:jc w:val="center"/>
        <w:rPr>
          <w:lang w:val="pt-BR"/>
        </w:rPr>
      </w:pPr>
      <w:r>
        <w:rPr>
          <w:vertAlign w:val="superscript"/>
          <w:lang w:val="pt-BR"/>
        </w:rPr>
        <w:t>3</w:t>
      </w:r>
      <w:r>
        <w:rPr>
          <w:lang w:val="pt-BR"/>
        </w:rPr>
        <w:t>Tehnološki fakultet u Zvorniku</w:t>
      </w:r>
      <w:r w:rsidRPr="00336813">
        <w:rPr>
          <w:lang w:val="pt-BR"/>
        </w:rPr>
        <w:t xml:space="preserve">, </w:t>
      </w:r>
      <w:r>
        <w:rPr>
          <w:lang w:val="pt-BR"/>
        </w:rPr>
        <w:t>aco973@gmail.com</w:t>
      </w:r>
    </w:p>
    <w:p w:rsidR="00E90501" w:rsidRDefault="00E90501" w:rsidP="00E90501">
      <w:pPr>
        <w:rPr>
          <w:sz w:val="22"/>
          <w:szCs w:val="22"/>
          <w:lang w:val="pt-BR"/>
        </w:rPr>
      </w:pPr>
    </w:p>
    <w:p w:rsidR="00E90501" w:rsidRPr="00716081" w:rsidRDefault="00E90501" w:rsidP="00E90501">
      <w:pPr>
        <w:jc w:val="center"/>
        <w:rPr>
          <w:lang w:val="pt-BR"/>
        </w:rPr>
      </w:pPr>
    </w:p>
    <w:p w:rsidR="009D4565" w:rsidRPr="000E0E1F" w:rsidRDefault="009D4565" w:rsidP="009D4565">
      <w:pPr>
        <w:jc w:val="both"/>
        <w:rPr>
          <w:sz w:val="24"/>
          <w:szCs w:val="24"/>
          <w:lang w:val="sr-Latn-CS"/>
        </w:rPr>
      </w:pPr>
      <w:r w:rsidRPr="000E0E1F">
        <w:rPr>
          <w:snapToGrid/>
          <w:sz w:val="24"/>
          <w:szCs w:val="24"/>
          <w:lang w:val="sr-Latn-CS"/>
        </w:rPr>
        <w:t xml:space="preserve">Proizvodi biljke </w:t>
      </w:r>
      <w:r w:rsidRPr="00162C17">
        <w:rPr>
          <w:i/>
          <w:snapToGrid/>
          <w:sz w:val="24"/>
          <w:szCs w:val="24"/>
          <w:lang w:val="sr-Latn-CS"/>
        </w:rPr>
        <w:t>Cannabis sativa L</w:t>
      </w:r>
      <w:r w:rsidRPr="000E0E1F">
        <w:rPr>
          <w:snapToGrid/>
          <w:sz w:val="24"/>
          <w:szCs w:val="24"/>
          <w:lang w:val="sr-Latn-CS"/>
        </w:rPr>
        <w:t xml:space="preserve">. su najraširenija ilegalna droga, a pored uzgoja u prirodnim uslovima, u mnogim zemljama posljednjih decenija u porastu je uzgoj kanabis biljke u vještačkim uslovima, u zatvorenom prostoru, što ima uticaj na hemijski sastav biljke. Naime, ilegalni uzgajivači u vještačkim uslovima nastoje proizvesti biljku sa visokim sadržajem psihoaktivnog sastojka tetrahidrokanabinola. Pojava uzgoja u zatvorenom prostoru prisutna je i u Republici Srpskoj, gdje je također zapažen porast broja uzoraka </w:t>
      </w:r>
      <w:r>
        <w:rPr>
          <w:snapToGrid/>
          <w:sz w:val="24"/>
          <w:szCs w:val="24"/>
          <w:lang w:val="sr-Latn-CS"/>
        </w:rPr>
        <w:t xml:space="preserve">marihuane </w:t>
      </w:r>
      <w:r w:rsidRPr="000E0E1F">
        <w:rPr>
          <w:snapToGrid/>
          <w:sz w:val="24"/>
          <w:szCs w:val="24"/>
          <w:lang w:val="sr-Latn-CS"/>
        </w:rPr>
        <w:t xml:space="preserve">sa visokim psihoaktivnim potencijalom tj. visokim sadržajem psihoaktivnog sastojka tetrahidrokanabinola. U ovom radu obrađeni su rezultati analiza sadržaja psihoaktivnog sastojka tetrahidrokanabinola u uzorcima </w:t>
      </w:r>
      <w:r>
        <w:rPr>
          <w:snapToGrid/>
          <w:sz w:val="24"/>
          <w:szCs w:val="24"/>
          <w:lang w:val="sr-Latn-CS"/>
        </w:rPr>
        <w:t>marihuane</w:t>
      </w:r>
      <w:r w:rsidRPr="000E0E1F">
        <w:rPr>
          <w:snapToGrid/>
          <w:sz w:val="24"/>
          <w:szCs w:val="24"/>
          <w:lang w:val="sr-Latn-CS"/>
        </w:rPr>
        <w:t xml:space="preserve"> zaplijenjen</w:t>
      </w:r>
      <w:r>
        <w:rPr>
          <w:snapToGrid/>
          <w:sz w:val="24"/>
          <w:szCs w:val="24"/>
          <w:lang w:val="sr-Latn-CS"/>
        </w:rPr>
        <w:t>ih</w:t>
      </w:r>
      <w:r w:rsidRPr="000E0E1F">
        <w:rPr>
          <w:snapToGrid/>
          <w:sz w:val="24"/>
          <w:szCs w:val="24"/>
          <w:lang w:val="sr-Latn-CS"/>
        </w:rPr>
        <w:t xml:space="preserve"> na području Republike Srpske u periodu od </w:t>
      </w:r>
      <w:r>
        <w:rPr>
          <w:snapToGrid/>
          <w:sz w:val="24"/>
          <w:szCs w:val="24"/>
          <w:lang w:val="sr-Latn-CS"/>
        </w:rPr>
        <w:t>2011</w:t>
      </w:r>
      <w:r w:rsidRPr="000E0E1F">
        <w:rPr>
          <w:snapToGrid/>
          <w:sz w:val="24"/>
          <w:szCs w:val="24"/>
          <w:lang w:val="sr-Latn-CS"/>
        </w:rPr>
        <w:t xml:space="preserve">. do 2015. godine, u svrhu praćenja kretanja psihoaktivnog potencijala uzoraka dostupnih na ilegalnom tržištu i procjene trendova koji se mogu očekivati u budućnosti. Kvantitativna analiza sadržaja tetrahidrokanabinola u </w:t>
      </w:r>
      <w:r>
        <w:rPr>
          <w:snapToGrid/>
          <w:sz w:val="24"/>
          <w:szCs w:val="24"/>
          <w:lang w:val="sr-Latn-CS"/>
        </w:rPr>
        <w:t>1530 uzoraka marihuane</w:t>
      </w:r>
      <w:r w:rsidRPr="000E0E1F">
        <w:rPr>
          <w:snapToGrid/>
          <w:sz w:val="24"/>
          <w:szCs w:val="24"/>
          <w:lang w:val="sr-Latn-CS"/>
        </w:rPr>
        <w:t xml:space="preserve"> rađena je gasnom hromatografijom sa plameno-jonizacionim detektorom po metodi eksternog standarda. </w:t>
      </w:r>
      <w:r>
        <w:rPr>
          <w:snapToGrid/>
          <w:sz w:val="24"/>
          <w:szCs w:val="24"/>
          <w:lang w:val="sr-Latn-CS"/>
        </w:rPr>
        <w:t>R</w:t>
      </w:r>
      <w:r w:rsidRPr="000E0E1F">
        <w:rPr>
          <w:snapToGrid/>
          <w:sz w:val="24"/>
          <w:szCs w:val="24"/>
          <w:lang w:val="sr-Latn-CS"/>
        </w:rPr>
        <w:t>ezultat</w:t>
      </w:r>
      <w:r>
        <w:rPr>
          <w:snapToGrid/>
          <w:sz w:val="24"/>
          <w:szCs w:val="24"/>
          <w:lang w:val="sr-Latn-CS"/>
        </w:rPr>
        <w:t>i</w:t>
      </w:r>
      <w:r w:rsidRPr="000E0E1F">
        <w:rPr>
          <w:snapToGrid/>
          <w:sz w:val="24"/>
          <w:szCs w:val="24"/>
          <w:lang w:val="sr-Latn-CS"/>
        </w:rPr>
        <w:t xml:space="preserve"> istraživanja</w:t>
      </w:r>
      <w:r>
        <w:rPr>
          <w:snapToGrid/>
          <w:sz w:val="24"/>
          <w:szCs w:val="24"/>
          <w:lang w:val="sr-Latn-CS"/>
        </w:rPr>
        <w:t xml:space="preserve"> pokazali su</w:t>
      </w:r>
      <w:r w:rsidRPr="000E0E1F">
        <w:rPr>
          <w:snapToGrid/>
          <w:sz w:val="24"/>
          <w:szCs w:val="24"/>
          <w:lang w:val="sr-Latn-CS"/>
        </w:rPr>
        <w:t xml:space="preserve"> da su na ilegalnom tržištu prisutni uzorci kanabis biljnog materijala sa veoma različitim sadržajem psihoaktivnog sastojka, od tzv. niskopotentnih do visokopotentnih, te da je broj visokopotentnih uzoraka u porastu. Imajući u vidu da zdravstveni rizik predstavljaju kako visokopotentni uzorci, tako i velike međusobne razlike, te nagle promjene u psihoaktivnom potencijalu ilegalnih uzoraka droga potrebno je i dalje pratiti psihoaktivni potencijal uzorka kanabis biljke na ilegalnom tržištu.</w:t>
      </w:r>
    </w:p>
    <w:p w:rsidR="00E90501" w:rsidRPr="00FF3F58" w:rsidRDefault="00E90501" w:rsidP="00E90501">
      <w:pPr>
        <w:jc w:val="both"/>
        <w:rPr>
          <w:sz w:val="24"/>
          <w:szCs w:val="24"/>
          <w:lang w:val="sr-Latn-CS"/>
        </w:rPr>
      </w:pPr>
    </w:p>
    <w:p w:rsidR="00E90501" w:rsidRPr="006535A2" w:rsidRDefault="00E90501" w:rsidP="00E90501">
      <w:pPr>
        <w:jc w:val="both"/>
        <w:rPr>
          <w:sz w:val="24"/>
          <w:szCs w:val="24"/>
          <w:lang w:val="sr-Latn-CS"/>
        </w:rPr>
      </w:pPr>
      <w:r w:rsidRPr="006535A2">
        <w:rPr>
          <w:sz w:val="24"/>
          <w:szCs w:val="24"/>
          <w:lang w:val="sr-Latn-CS"/>
        </w:rPr>
        <w:t xml:space="preserve">Ključne riječi: </w:t>
      </w:r>
      <w:r w:rsidRPr="006535A2">
        <w:rPr>
          <w:i/>
          <w:sz w:val="24"/>
          <w:szCs w:val="24"/>
          <w:lang w:val="sr-Latn-CS"/>
        </w:rPr>
        <w:t>Cannabis sativa L</w:t>
      </w:r>
      <w:r w:rsidRPr="006535A2">
        <w:rPr>
          <w:sz w:val="24"/>
          <w:szCs w:val="24"/>
          <w:lang w:val="sr-Latn-CS"/>
        </w:rPr>
        <w:t xml:space="preserve">., </w:t>
      </w:r>
      <w:r w:rsidR="00FF3F58" w:rsidRPr="006535A2">
        <w:rPr>
          <w:sz w:val="24"/>
          <w:szCs w:val="24"/>
          <w:lang w:val="sr-Latn-CS"/>
        </w:rPr>
        <w:t>marihuana</w:t>
      </w:r>
      <w:r w:rsidRPr="006535A2">
        <w:rPr>
          <w:sz w:val="24"/>
          <w:szCs w:val="24"/>
          <w:lang w:val="sr-Latn-CS"/>
        </w:rPr>
        <w:t>, tetrahidrokanabinol, psihoaktivni potencijal.</w:t>
      </w:r>
    </w:p>
    <w:p w:rsidR="00E90501" w:rsidRPr="00ED09E2" w:rsidRDefault="00E90501" w:rsidP="00E90501">
      <w:pPr>
        <w:jc w:val="center"/>
        <w:rPr>
          <w:b/>
          <w:sz w:val="22"/>
          <w:szCs w:val="22"/>
        </w:rPr>
      </w:pPr>
    </w:p>
    <w:p w:rsidR="00A12585" w:rsidRPr="00ED09E2" w:rsidRDefault="00A12585">
      <w:pPr>
        <w:jc w:val="center"/>
        <w:rPr>
          <w:b/>
          <w:sz w:val="22"/>
          <w:szCs w:val="22"/>
        </w:rPr>
      </w:pPr>
    </w:p>
    <w:p w:rsidR="00ED09E2" w:rsidRPr="00ED09E2" w:rsidRDefault="00ED09E2">
      <w:pPr>
        <w:jc w:val="center"/>
        <w:rPr>
          <w:b/>
          <w:sz w:val="22"/>
          <w:szCs w:val="22"/>
        </w:rPr>
      </w:pPr>
    </w:p>
    <w:p w:rsidR="005E482F" w:rsidRDefault="005E482F" w:rsidP="005E482F">
      <w:pPr>
        <w:jc w:val="center"/>
        <w:rPr>
          <w:rFonts w:eastAsia="Calibri"/>
          <w:b/>
          <w:snapToGrid/>
          <w:sz w:val="28"/>
          <w:szCs w:val="28"/>
          <w:lang w:val="hr-BA"/>
        </w:rPr>
      </w:pPr>
      <w:r w:rsidRPr="00DA47C6">
        <w:rPr>
          <w:rFonts w:eastAsia="Calibri"/>
          <w:b/>
          <w:snapToGrid/>
          <w:sz w:val="28"/>
          <w:szCs w:val="28"/>
          <w:lang w:val="hr-BA"/>
        </w:rPr>
        <w:t>P</w:t>
      </w:r>
      <w:r>
        <w:rPr>
          <w:rFonts w:eastAsia="Calibri"/>
          <w:b/>
          <w:snapToGrid/>
          <w:sz w:val="28"/>
          <w:szCs w:val="28"/>
          <w:lang w:val="hr-BA"/>
        </w:rPr>
        <w:t xml:space="preserve">SYCHOACTIVE </w:t>
      </w:r>
      <w:r w:rsidRPr="00DA47C6">
        <w:rPr>
          <w:rFonts w:eastAsia="Calibri"/>
          <w:b/>
          <w:snapToGrid/>
          <w:sz w:val="28"/>
          <w:szCs w:val="28"/>
          <w:lang w:val="hr-BA"/>
        </w:rPr>
        <w:t xml:space="preserve">POTENTIAL OF </w:t>
      </w:r>
      <w:r>
        <w:rPr>
          <w:rFonts w:eastAsia="Calibri"/>
          <w:b/>
          <w:snapToGrid/>
          <w:sz w:val="28"/>
          <w:szCs w:val="28"/>
          <w:lang w:val="hr-BA"/>
        </w:rPr>
        <w:t>MARIJUANA</w:t>
      </w:r>
      <w:r w:rsidRPr="00DA47C6">
        <w:rPr>
          <w:rFonts w:eastAsia="Calibri"/>
          <w:b/>
          <w:snapToGrid/>
          <w:sz w:val="28"/>
          <w:szCs w:val="28"/>
          <w:lang w:val="hr-BA"/>
        </w:rPr>
        <w:t xml:space="preserve"> SAMPLES </w:t>
      </w:r>
    </w:p>
    <w:p w:rsidR="005E482F" w:rsidRPr="000E0E1F" w:rsidRDefault="005E482F" w:rsidP="005E482F">
      <w:pPr>
        <w:jc w:val="center"/>
        <w:rPr>
          <w:rFonts w:eastAsia="Calibri"/>
          <w:b/>
          <w:snapToGrid/>
          <w:sz w:val="28"/>
          <w:szCs w:val="28"/>
          <w:lang w:val="hr-BA"/>
        </w:rPr>
      </w:pPr>
      <w:r w:rsidRPr="00DA47C6">
        <w:rPr>
          <w:rFonts w:eastAsia="Calibri"/>
          <w:b/>
          <w:snapToGrid/>
          <w:sz w:val="28"/>
          <w:szCs w:val="28"/>
          <w:lang w:val="hr-BA"/>
        </w:rPr>
        <w:t>IN THE REPUBLIC OF SR</w:t>
      </w:r>
      <w:r>
        <w:rPr>
          <w:rFonts w:eastAsia="Calibri"/>
          <w:b/>
          <w:snapToGrid/>
          <w:sz w:val="28"/>
          <w:szCs w:val="28"/>
          <w:lang w:val="hr-BA"/>
        </w:rPr>
        <w:t>PSKA</w:t>
      </w:r>
      <w:r w:rsidRPr="00DA47C6">
        <w:rPr>
          <w:rFonts w:eastAsia="Calibri"/>
          <w:b/>
          <w:snapToGrid/>
          <w:sz w:val="28"/>
          <w:szCs w:val="28"/>
          <w:lang w:val="hr-BA"/>
        </w:rPr>
        <w:t xml:space="preserve"> </w:t>
      </w:r>
    </w:p>
    <w:p w:rsidR="005E482F" w:rsidRPr="00B74A23" w:rsidRDefault="005E482F" w:rsidP="005E482F">
      <w:pPr>
        <w:jc w:val="center"/>
        <w:rPr>
          <w:b/>
        </w:rPr>
      </w:pPr>
    </w:p>
    <w:p w:rsidR="005E482F" w:rsidRPr="00805242" w:rsidRDefault="005E482F" w:rsidP="005E482F">
      <w:pPr>
        <w:jc w:val="center"/>
        <w:rPr>
          <w:lang w:val="pt-BR"/>
        </w:rPr>
      </w:pPr>
      <w:r w:rsidRPr="00E8081B">
        <w:t xml:space="preserve">Mirjana </w:t>
      </w:r>
      <w:r w:rsidRPr="009E2DBC">
        <w:rPr>
          <w:lang w:val="sr-Latn-CS"/>
        </w:rPr>
        <w:t>Dragoljić</w:t>
      </w:r>
      <w:r w:rsidRPr="00336813">
        <w:rPr>
          <w:vertAlign w:val="superscript"/>
          <w:lang w:val="pt-BR"/>
        </w:rPr>
        <w:t xml:space="preserve"> 1</w:t>
      </w:r>
      <w:r>
        <w:rPr>
          <w:lang w:val="pt-BR"/>
        </w:rPr>
        <w:t>*, Branka Rodi</w:t>
      </w:r>
      <w:r>
        <w:rPr>
          <w:lang w:val="hr-HR"/>
        </w:rPr>
        <w:t>ć-Grabovac</w:t>
      </w:r>
      <w:r>
        <w:rPr>
          <w:vertAlign w:val="superscript"/>
          <w:lang w:val="pt-BR"/>
        </w:rPr>
        <w:t>2</w:t>
      </w:r>
      <w:r>
        <w:rPr>
          <w:lang w:val="pt-BR"/>
        </w:rPr>
        <w:t>, Ljubica Vasiljević</w:t>
      </w:r>
      <w:r>
        <w:rPr>
          <w:vertAlign w:val="superscript"/>
          <w:lang w:val="pt-BR"/>
        </w:rPr>
        <w:t>3</w:t>
      </w:r>
      <w:r>
        <w:rPr>
          <w:lang w:val="pt-BR"/>
        </w:rPr>
        <w:t>, Vesna Matić</w:t>
      </w:r>
      <w:r>
        <w:rPr>
          <w:vertAlign w:val="superscript"/>
          <w:lang w:val="pt-BR"/>
        </w:rPr>
        <w:t>1</w:t>
      </w:r>
      <w:r>
        <w:rPr>
          <w:lang w:val="pt-BR"/>
        </w:rPr>
        <w:t>, Ljiljana S</w:t>
      </w:r>
      <w:r w:rsidR="005C6A34">
        <w:rPr>
          <w:lang w:val="pt-BR"/>
        </w:rPr>
        <w:t>imurd</w:t>
      </w:r>
      <w:r>
        <w:rPr>
          <w:lang w:val="pt-BR"/>
        </w:rPr>
        <w:t>ić</w:t>
      </w:r>
      <w:r>
        <w:rPr>
          <w:vertAlign w:val="superscript"/>
          <w:lang w:val="pt-BR"/>
        </w:rPr>
        <w:t>1</w:t>
      </w:r>
    </w:p>
    <w:p w:rsidR="005E482F" w:rsidRPr="00716081" w:rsidRDefault="005E482F" w:rsidP="005E482F">
      <w:pPr>
        <w:jc w:val="center"/>
        <w:rPr>
          <w:lang w:val="pt-BR"/>
        </w:rPr>
      </w:pPr>
    </w:p>
    <w:p w:rsidR="009D4565" w:rsidRPr="00666761" w:rsidRDefault="009D4565" w:rsidP="009D4565">
      <w:pPr>
        <w:jc w:val="center"/>
      </w:pPr>
      <w:r w:rsidRPr="00336813">
        <w:rPr>
          <w:vertAlign w:val="superscript"/>
          <w:lang w:val="pt-BR"/>
        </w:rPr>
        <w:t>1</w:t>
      </w:r>
      <w:r w:rsidRPr="00651866">
        <w:rPr>
          <w:lang w:val="pt-BR"/>
        </w:rPr>
        <w:t>Ministry of Internal Affairs of the Republic of Sr</w:t>
      </w:r>
      <w:r>
        <w:rPr>
          <w:lang w:val="pt-BR"/>
        </w:rPr>
        <w:t>pska, Banja Luka, dragoljic</w:t>
      </w:r>
      <w:r>
        <w:t>@blic.net</w:t>
      </w:r>
    </w:p>
    <w:p w:rsidR="009D4565" w:rsidRPr="00336813" w:rsidRDefault="009D4565" w:rsidP="009D4565">
      <w:pPr>
        <w:jc w:val="center"/>
        <w:rPr>
          <w:lang w:val="pt-BR"/>
        </w:rPr>
      </w:pPr>
      <w:r w:rsidRPr="00336813">
        <w:rPr>
          <w:vertAlign w:val="superscript"/>
          <w:lang w:val="pt-BR"/>
        </w:rPr>
        <w:t>2</w:t>
      </w:r>
      <w:r w:rsidRPr="00BC491E">
        <w:rPr>
          <w:lang w:val="pt-BR"/>
        </w:rPr>
        <w:t>Faculty of Technology, Banja Luka,</w:t>
      </w:r>
      <w:r w:rsidRPr="00336813">
        <w:rPr>
          <w:lang w:val="pt-BR"/>
        </w:rPr>
        <w:t xml:space="preserve"> </w:t>
      </w:r>
      <w:r>
        <w:rPr>
          <w:lang w:val="pt-BR"/>
        </w:rPr>
        <w:t>brankarg@blic.net</w:t>
      </w:r>
    </w:p>
    <w:p w:rsidR="009D4565" w:rsidRPr="00336813" w:rsidRDefault="009D4565" w:rsidP="009D4565">
      <w:pPr>
        <w:jc w:val="center"/>
        <w:rPr>
          <w:lang w:val="pt-BR"/>
        </w:rPr>
      </w:pPr>
      <w:r>
        <w:rPr>
          <w:vertAlign w:val="superscript"/>
          <w:lang w:val="pt-BR"/>
        </w:rPr>
        <w:t>3</w:t>
      </w:r>
      <w:r w:rsidRPr="00BC491E">
        <w:rPr>
          <w:lang w:val="pt-BR"/>
        </w:rPr>
        <w:t xml:space="preserve">Faculty of Technology, </w:t>
      </w:r>
      <w:r>
        <w:rPr>
          <w:lang w:val="pt-BR"/>
        </w:rPr>
        <w:t>Zvornik</w:t>
      </w:r>
      <w:r w:rsidRPr="00336813">
        <w:rPr>
          <w:lang w:val="pt-BR"/>
        </w:rPr>
        <w:t xml:space="preserve">, </w:t>
      </w:r>
      <w:r>
        <w:rPr>
          <w:lang w:val="pt-BR"/>
        </w:rPr>
        <w:t>aco973@gmail.com</w:t>
      </w:r>
    </w:p>
    <w:p w:rsidR="00FF3F58" w:rsidRDefault="00FF3F58" w:rsidP="00FF3F58">
      <w:pPr>
        <w:rPr>
          <w:sz w:val="22"/>
          <w:szCs w:val="22"/>
          <w:lang w:val="pt-BR"/>
        </w:rPr>
      </w:pPr>
    </w:p>
    <w:p w:rsidR="00FF3F58" w:rsidRDefault="00FF3F58" w:rsidP="00FF3F58">
      <w:pPr>
        <w:jc w:val="both"/>
        <w:rPr>
          <w:sz w:val="24"/>
          <w:szCs w:val="24"/>
        </w:rPr>
      </w:pPr>
    </w:p>
    <w:p w:rsidR="009D4565" w:rsidRPr="00970878" w:rsidRDefault="009D4565" w:rsidP="009D4565">
      <w:pPr>
        <w:jc w:val="both"/>
        <w:rPr>
          <w:sz w:val="24"/>
          <w:szCs w:val="24"/>
        </w:rPr>
      </w:pPr>
      <w:r w:rsidRPr="00970878">
        <w:rPr>
          <w:sz w:val="24"/>
          <w:szCs w:val="24"/>
        </w:rPr>
        <w:t xml:space="preserve">While the dynamics of production, transport and use of certain types of illegal drugs changes over time, consumption of cannabis preparations can be considered to be constant. </w:t>
      </w:r>
      <w:r w:rsidRPr="00970878">
        <w:rPr>
          <w:i/>
          <w:sz w:val="24"/>
          <w:szCs w:val="24"/>
        </w:rPr>
        <w:t>Cannabis sativa L.</w:t>
      </w:r>
      <w:r w:rsidRPr="00970878">
        <w:rPr>
          <w:sz w:val="24"/>
          <w:szCs w:val="24"/>
        </w:rPr>
        <w:t xml:space="preserve"> plant products are the most widely used type of illegal drugs. In addition to growing under natural conditions, the increase of indoor cannabis cultivation under artificial conditions is seen in recent decades in many countries, which has an impact on the chemical composition of the plant. However, illegal breeders tend to produce, under artificial conditions, a plant with a high content of tetrahydrocannabinol, the psychoactive ingredient. Indoor growing is also present in the Republic of </w:t>
      </w:r>
      <w:r w:rsidRPr="00970878">
        <w:rPr>
          <w:sz w:val="24"/>
          <w:szCs w:val="24"/>
          <w:lang w:val="sr-Latn-CS"/>
        </w:rPr>
        <w:t>Srpska</w:t>
      </w:r>
      <w:r w:rsidRPr="00970878">
        <w:rPr>
          <w:sz w:val="24"/>
          <w:szCs w:val="24"/>
        </w:rPr>
        <w:t xml:space="preserve">, where the increase is noticed in the number of the marijuana </w:t>
      </w:r>
      <w:r w:rsidRPr="00970878">
        <w:rPr>
          <w:sz w:val="24"/>
          <w:szCs w:val="24"/>
        </w:rPr>
        <w:lastRenderedPageBreak/>
        <w:t xml:space="preserve">samples with a high psychoactive potential - high content of tetrahydrocannabinol, the psychoactive ingredient. This paper includes the analysis results of the content of tetrahydrocannabinol in marijuana samples seized in the Republic of </w:t>
      </w:r>
      <w:r w:rsidRPr="00970878">
        <w:rPr>
          <w:sz w:val="24"/>
          <w:szCs w:val="24"/>
          <w:lang w:val="sr-Latn-CS"/>
        </w:rPr>
        <w:t>Srpska</w:t>
      </w:r>
      <w:r w:rsidRPr="00970878">
        <w:rPr>
          <w:sz w:val="24"/>
          <w:szCs w:val="24"/>
        </w:rPr>
        <w:t xml:space="preserve"> in the period from 2011 to 2015 years, in order to monitor the psychoactive potential of the samples available on the illegal market and the assessment of trends that can be expected in the future. The quantitative analysis of tetrahydrocannabinol content conducted for 1530 marijuana samples was performed by gas chromatography with flame ionization detector according to the method of external standard. The results showed that the illegal market has samples of cannabis plant material with a noticeable difference in psychoactive ingredient content, ranging from so called low-potent to high-potent, with an increase in the number of high-potent samples.</w:t>
      </w:r>
      <w:r w:rsidRPr="00970878">
        <w:rPr>
          <w:sz w:val="22"/>
          <w:szCs w:val="22"/>
        </w:rPr>
        <w:t xml:space="preserve"> </w:t>
      </w:r>
      <w:r w:rsidRPr="00970878">
        <w:rPr>
          <w:sz w:val="24"/>
          <w:szCs w:val="24"/>
        </w:rPr>
        <w:t>Bearing in mind that the health risks are caused by high-potent samples, as well as a great variety, and sudden changes in potential of illegal psychoactive drug samples, it is necessary to continue to monitor the psychoactive potential of cannabis plants samples on the illegal market. The high concentration of the psychoactive ingredient in the plant samples can influence a high potential in other preparations, such as cannabis resin and cannabis oil, which, depending on the manufacturing process, may contain more than 80 or even 90% of THC, what can be a significant health risk for users. When it is known fact that the consumption of cannabis oil is on the rise for the population of certain patients, and not just illegal consumers, this issue certainly should be given a considerable attention.</w:t>
      </w:r>
    </w:p>
    <w:p w:rsidR="00E87EA7" w:rsidRPr="00E87EA7" w:rsidRDefault="00E87EA7" w:rsidP="00E87EA7">
      <w:pPr>
        <w:jc w:val="both"/>
        <w:rPr>
          <w:sz w:val="24"/>
          <w:szCs w:val="24"/>
        </w:rPr>
      </w:pPr>
    </w:p>
    <w:p w:rsidR="00E87EA7" w:rsidRPr="00E87EA7" w:rsidRDefault="00E87EA7" w:rsidP="00E87EA7">
      <w:pPr>
        <w:jc w:val="both"/>
        <w:rPr>
          <w:sz w:val="24"/>
          <w:szCs w:val="24"/>
        </w:rPr>
      </w:pPr>
      <w:r w:rsidRPr="00E87EA7">
        <w:rPr>
          <w:sz w:val="24"/>
          <w:szCs w:val="24"/>
        </w:rPr>
        <w:t xml:space="preserve">Keywords: </w:t>
      </w:r>
      <w:r w:rsidRPr="009D4565">
        <w:rPr>
          <w:i/>
          <w:sz w:val="24"/>
          <w:szCs w:val="24"/>
        </w:rPr>
        <w:t>Cannabis sativa L</w:t>
      </w:r>
      <w:r w:rsidRPr="00E87EA7">
        <w:rPr>
          <w:sz w:val="24"/>
          <w:szCs w:val="24"/>
        </w:rPr>
        <w:t>., marijuana, tetrahydrocannabinol, psychoactive potential.</w:t>
      </w:r>
    </w:p>
    <w:p w:rsidR="00E87EA7" w:rsidRPr="00E87EA7" w:rsidRDefault="00E87EA7" w:rsidP="00E87EA7">
      <w:pPr>
        <w:jc w:val="center"/>
        <w:rPr>
          <w:b/>
          <w:sz w:val="22"/>
          <w:szCs w:val="22"/>
        </w:rPr>
      </w:pPr>
    </w:p>
    <w:p w:rsidR="00E87EA7" w:rsidRPr="00E87EA7" w:rsidRDefault="00E87EA7" w:rsidP="00FF3F58">
      <w:pPr>
        <w:jc w:val="both"/>
        <w:rPr>
          <w:sz w:val="24"/>
          <w:szCs w:val="24"/>
        </w:rPr>
      </w:pPr>
    </w:p>
    <w:p w:rsidR="00FF3F58" w:rsidRDefault="00FF3F58" w:rsidP="00FF3F58">
      <w:pPr>
        <w:jc w:val="center"/>
        <w:rPr>
          <w:b/>
          <w:sz w:val="22"/>
          <w:szCs w:val="22"/>
        </w:rPr>
      </w:pPr>
    </w:p>
    <w:p w:rsidR="003E0952" w:rsidRDefault="003E0952">
      <w:pPr>
        <w:jc w:val="both"/>
        <w:rPr>
          <w:sz w:val="24"/>
          <w:szCs w:val="24"/>
        </w:rPr>
      </w:pPr>
    </w:p>
    <w:p w:rsidR="00ED42E9" w:rsidRPr="00155E2A" w:rsidRDefault="00ED42E9">
      <w:pPr>
        <w:jc w:val="both"/>
        <w:rPr>
          <w:i/>
        </w:rPr>
      </w:pPr>
    </w:p>
    <w:p w:rsidR="00ED42E9" w:rsidRPr="00155E2A" w:rsidRDefault="00ED42E9">
      <w:pPr>
        <w:jc w:val="both"/>
        <w:rPr>
          <w:i/>
        </w:rPr>
      </w:pPr>
    </w:p>
    <w:p w:rsidR="00ED09E2" w:rsidRPr="00ED09E2" w:rsidRDefault="00ED09E2" w:rsidP="008C7815">
      <w:pPr>
        <w:rPr>
          <w:b/>
          <w:sz w:val="22"/>
          <w:szCs w:val="22"/>
        </w:rPr>
      </w:pPr>
    </w:p>
    <w:sectPr w:rsidR="00ED09E2" w:rsidRPr="00ED09E2" w:rsidSect="00B74A23">
      <w:headerReference w:type="default" r:id="rId7"/>
      <w:footnotePr>
        <w:numRestart w:val="eachSect"/>
      </w:footnotePr>
      <w:endnotePr>
        <w:numFmt w:val="decimal"/>
      </w:endnotePr>
      <w:pgSz w:w="11907" w:h="16840" w:code="9"/>
      <w:pgMar w:top="1440" w:right="1440" w:bottom="1440" w:left="1440" w:header="289" w:footer="14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35" w:rsidRDefault="00C21935" w:rsidP="002338FC">
      <w:r>
        <w:separator/>
      </w:r>
    </w:p>
  </w:endnote>
  <w:endnote w:type="continuationSeparator" w:id="0">
    <w:p w:rsidR="00C21935" w:rsidRDefault="00C21935" w:rsidP="0023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35" w:rsidRDefault="00C21935" w:rsidP="002338FC">
      <w:r>
        <w:separator/>
      </w:r>
    </w:p>
  </w:footnote>
  <w:footnote w:type="continuationSeparator" w:id="0">
    <w:p w:rsidR="00C21935" w:rsidRDefault="00C21935" w:rsidP="00233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E3" w:rsidRPr="00ED09E2" w:rsidRDefault="002411E3" w:rsidP="00B74A23">
    <w:pPr>
      <w:pStyle w:val="Header"/>
      <w:tabs>
        <w:tab w:val="clear" w:pos="4680"/>
        <w:tab w:val="clear" w:pos="9360"/>
        <w:tab w:val="center" w:pos="4677"/>
        <w:tab w:val="right" w:pos="9355"/>
      </w:tabs>
      <w:jc w:val="center"/>
      <w:rPr>
        <w:b/>
        <w:sz w:val="18"/>
        <w:szCs w:val="18"/>
        <w:lang w:val="en-US"/>
      </w:rPr>
    </w:pPr>
    <w:r w:rsidRPr="00ED09E2">
      <w:rPr>
        <w:b/>
        <w:sz w:val="18"/>
        <w:szCs w:val="18"/>
        <w:lang w:val="en-US"/>
      </w:rPr>
      <w:t>X</w:t>
    </w:r>
    <w:r>
      <w:rPr>
        <w:b/>
        <w:sz w:val="18"/>
        <w:szCs w:val="18"/>
        <w:lang w:val="en-US"/>
      </w:rPr>
      <w:t>I</w:t>
    </w:r>
    <w:r w:rsidRPr="00ED09E2">
      <w:rPr>
        <w:b/>
        <w:sz w:val="18"/>
        <w:szCs w:val="18"/>
        <w:lang w:val="en-US"/>
      </w:rPr>
      <w:t xml:space="preserve"> SAVJETOVANJE HEMIČARA, TEHNOLOGA I EKOLOGA REPUBLIKE SRPSKE</w:t>
    </w:r>
  </w:p>
  <w:p w:rsidR="002411E3" w:rsidRPr="00ED09E2" w:rsidRDefault="002411E3" w:rsidP="00ED09E2">
    <w:pPr>
      <w:pStyle w:val="Header"/>
      <w:tabs>
        <w:tab w:val="clear" w:pos="4680"/>
        <w:tab w:val="clear" w:pos="9360"/>
        <w:tab w:val="center" w:pos="4677"/>
        <w:tab w:val="right" w:pos="9355"/>
      </w:tabs>
      <w:jc w:val="center"/>
      <w:rPr>
        <w:b/>
        <w:color w:val="FF0000"/>
        <w:sz w:val="18"/>
        <w:szCs w:val="18"/>
        <w:lang w:val="sr-Latn-BA"/>
      </w:rPr>
    </w:pPr>
    <w:r w:rsidRPr="00ED09E2">
      <w:rPr>
        <w:b/>
        <w:color w:val="FF0000"/>
        <w:sz w:val="18"/>
        <w:szCs w:val="18"/>
        <w:lang w:val="sr-Latn-BA"/>
      </w:rPr>
      <w:t>X</w:t>
    </w:r>
    <w:r>
      <w:rPr>
        <w:b/>
        <w:color w:val="FF0000"/>
        <w:sz w:val="18"/>
        <w:szCs w:val="18"/>
        <w:lang w:val="sr-Latn-BA"/>
      </w:rPr>
      <w:t>I</w:t>
    </w:r>
    <w:r w:rsidRPr="00ED09E2">
      <w:rPr>
        <w:b/>
        <w:color w:val="FF0000"/>
        <w:sz w:val="18"/>
        <w:szCs w:val="18"/>
        <w:lang w:val="sr-Latn-BA"/>
      </w:rPr>
      <w:t xml:space="preserve"> Conference of </w:t>
    </w:r>
    <w:r>
      <w:rPr>
        <w:b/>
        <w:color w:val="FF0000"/>
        <w:sz w:val="18"/>
        <w:szCs w:val="18"/>
      </w:rPr>
      <w:t xml:space="preserve"> Chemists, Technologists and E</w:t>
    </w:r>
    <w:r w:rsidRPr="00ED09E2">
      <w:rPr>
        <w:b/>
        <w:color w:val="FF0000"/>
        <w:sz w:val="18"/>
        <w:szCs w:val="18"/>
      </w:rPr>
      <w:t>nvironmentalists</w:t>
    </w:r>
    <w:r>
      <w:rPr>
        <w:b/>
        <w:color w:val="FF0000"/>
        <w:sz w:val="18"/>
        <w:szCs w:val="18"/>
        <w:lang w:val="sr-Latn-BA"/>
      </w:rPr>
      <w:t xml:space="preserve"> of</w:t>
    </w:r>
    <w:r w:rsidRPr="00ED09E2">
      <w:rPr>
        <w:b/>
        <w:color w:val="FF0000"/>
        <w:sz w:val="18"/>
        <w:szCs w:val="18"/>
        <w:lang w:val="sr-Latn-BA"/>
      </w:rPr>
      <w:t xml:space="preserve"> Republic of Srpska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5084"/>
    <w:multiLevelType w:val="multilevel"/>
    <w:tmpl w:val="D9D0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04"/>
    <w:rsid w:val="000025E3"/>
    <w:rsid w:val="00021CAA"/>
    <w:rsid w:val="0006369C"/>
    <w:rsid w:val="000A694D"/>
    <w:rsid w:val="001137B3"/>
    <w:rsid w:val="001336C2"/>
    <w:rsid w:val="00140B76"/>
    <w:rsid w:val="00155E2A"/>
    <w:rsid w:val="00163092"/>
    <w:rsid w:val="00165B5C"/>
    <w:rsid w:val="00170084"/>
    <w:rsid w:val="001D2C9E"/>
    <w:rsid w:val="001E0B0E"/>
    <w:rsid w:val="001E1E4E"/>
    <w:rsid w:val="00211CB6"/>
    <w:rsid w:val="00216C5E"/>
    <w:rsid w:val="002338FC"/>
    <w:rsid w:val="002411E3"/>
    <w:rsid w:val="0025531E"/>
    <w:rsid w:val="0027080A"/>
    <w:rsid w:val="0028158C"/>
    <w:rsid w:val="002B571C"/>
    <w:rsid w:val="00305A84"/>
    <w:rsid w:val="003119D2"/>
    <w:rsid w:val="00325004"/>
    <w:rsid w:val="00336813"/>
    <w:rsid w:val="003766E9"/>
    <w:rsid w:val="003920C8"/>
    <w:rsid w:val="003B72C8"/>
    <w:rsid w:val="003E0952"/>
    <w:rsid w:val="003F1333"/>
    <w:rsid w:val="00463A00"/>
    <w:rsid w:val="00490446"/>
    <w:rsid w:val="004A18AF"/>
    <w:rsid w:val="004C00FA"/>
    <w:rsid w:val="004E7652"/>
    <w:rsid w:val="00532254"/>
    <w:rsid w:val="00545371"/>
    <w:rsid w:val="005C2F81"/>
    <w:rsid w:val="005C6A34"/>
    <w:rsid w:val="005D3448"/>
    <w:rsid w:val="005E482F"/>
    <w:rsid w:val="005F7535"/>
    <w:rsid w:val="00622152"/>
    <w:rsid w:val="006535A2"/>
    <w:rsid w:val="006A1E9C"/>
    <w:rsid w:val="006B0824"/>
    <w:rsid w:val="006E78D0"/>
    <w:rsid w:val="00772D89"/>
    <w:rsid w:val="00810EAE"/>
    <w:rsid w:val="00817944"/>
    <w:rsid w:val="00841555"/>
    <w:rsid w:val="00852DAF"/>
    <w:rsid w:val="00892721"/>
    <w:rsid w:val="008C7815"/>
    <w:rsid w:val="00906B9A"/>
    <w:rsid w:val="00966613"/>
    <w:rsid w:val="00971A94"/>
    <w:rsid w:val="0097443A"/>
    <w:rsid w:val="009D1F13"/>
    <w:rsid w:val="009D4565"/>
    <w:rsid w:val="00A12585"/>
    <w:rsid w:val="00A325FB"/>
    <w:rsid w:val="00A407C9"/>
    <w:rsid w:val="00A77759"/>
    <w:rsid w:val="00AC1B67"/>
    <w:rsid w:val="00AE2260"/>
    <w:rsid w:val="00B36B75"/>
    <w:rsid w:val="00B46A0F"/>
    <w:rsid w:val="00B5014F"/>
    <w:rsid w:val="00B6051F"/>
    <w:rsid w:val="00B74A23"/>
    <w:rsid w:val="00BB3447"/>
    <w:rsid w:val="00C21935"/>
    <w:rsid w:val="00C879E5"/>
    <w:rsid w:val="00CB1997"/>
    <w:rsid w:val="00D64A53"/>
    <w:rsid w:val="00DB66DC"/>
    <w:rsid w:val="00DC2FD9"/>
    <w:rsid w:val="00DC79BA"/>
    <w:rsid w:val="00DD0313"/>
    <w:rsid w:val="00E0331A"/>
    <w:rsid w:val="00E07990"/>
    <w:rsid w:val="00E22FE5"/>
    <w:rsid w:val="00E43269"/>
    <w:rsid w:val="00E839FB"/>
    <w:rsid w:val="00E87EA7"/>
    <w:rsid w:val="00E90501"/>
    <w:rsid w:val="00E949EC"/>
    <w:rsid w:val="00E95CC0"/>
    <w:rsid w:val="00EC1C83"/>
    <w:rsid w:val="00EC41D0"/>
    <w:rsid w:val="00ED09E2"/>
    <w:rsid w:val="00ED42E9"/>
    <w:rsid w:val="00EF062E"/>
    <w:rsid w:val="00F45B03"/>
    <w:rsid w:val="00F50206"/>
    <w:rsid w:val="00F513AF"/>
    <w:rsid w:val="00F63BC1"/>
    <w:rsid w:val="00FB17CF"/>
    <w:rsid w:val="00FB354B"/>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296718-CFDD-4BBF-9AE3-F8E8A0C2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4E"/>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6042E8"/>
    <w:pPr>
      <w:widowControl/>
      <w:tabs>
        <w:tab w:val="left" w:pos="288"/>
      </w:tabs>
      <w:ind w:left="288" w:hanging="288"/>
      <w:jc w:val="both"/>
    </w:pPr>
    <w:rPr>
      <w:rFonts w:ascii="Times" w:hAnsi="Times"/>
      <w:snapToGrid/>
      <w:color w:val="000000"/>
      <w:lang w:val="fr-FR"/>
    </w:rPr>
  </w:style>
  <w:style w:type="paragraph" w:customStyle="1" w:styleId="TextNormal">
    <w:name w:val="Text_Normal"/>
    <w:basedOn w:val="Normal"/>
    <w:rsid w:val="006042E8"/>
    <w:pPr>
      <w:widowControl/>
      <w:jc w:val="both"/>
    </w:pPr>
    <w:rPr>
      <w:rFonts w:ascii="Times" w:hAnsi="Times"/>
      <w:snapToGrid/>
      <w:lang w:val="fr-FR"/>
    </w:rPr>
  </w:style>
  <w:style w:type="paragraph" w:styleId="Header">
    <w:name w:val="header"/>
    <w:basedOn w:val="Normal"/>
    <w:link w:val="HeaderChar"/>
    <w:uiPriority w:val="99"/>
    <w:rsid w:val="002338FC"/>
    <w:pPr>
      <w:tabs>
        <w:tab w:val="center" w:pos="4680"/>
        <w:tab w:val="right" w:pos="9360"/>
      </w:tabs>
    </w:pPr>
    <w:rPr>
      <w:snapToGrid/>
      <w:lang w:val="x-none" w:eastAsia="x-none"/>
    </w:rPr>
  </w:style>
  <w:style w:type="character" w:customStyle="1" w:styleId="HeaderChar">
    <w:name w:val="Header Char"/>
    <w:link w:val="Header"/>
    <w:uiPriority w:val="99"/>
    <w:rsid w:val="002338FC"/>
    <w:rPr>
      <w:snapToGrid/>
    </w:rPr>
  </w:style>
  <w:style w:type="paragraph" w:styleId="Footer">
    <w:name w:val="footer"/>
    <w:basedOn w:val="Normal"/>
    <w:link w:val="FooterChar"/>
    <w:rsid w:val="002338FC"/>
    <w:pPr>
      <w:tabs>
        <w:tab w:val="center" w:pos="4680"/>
        <w:tab w:val="right" w:pos="9360"/>
      </w:tabs>
    </w:pPr>
    <w:rPr>
      <w:snapToGrid/>
      <w:lang w:val="x-none" w:eastAsia="x-none"/>
    </w:rPr>
  </w:style>
  <w:style w:type="character" w:customStyle="1" w:styleId="FooterChar">
    <w:name w:val="Footer Char"/>
    <w:link w:val="Footer"/>
    <w:rsid w:val="002338FC"/>
    <w:rPr>
      <w:snapToGrid/>
    </w:rPr>
  </w:style>
  <w:style w:type="paragraph" w:styleId="BalloonText">
    <w:name w:val="Balloon Text"/>
    <w:basedOn w:val="Normal"/>
    <w:link w:val="BalloonTextChar"/>
    <w:rsid w:val="002338FC"/>
    <w:rPr>
      <w:rFonts w:ascii="Tahoma" w:hAnsi="Tahoma"/>
      <w:snapToGrid/>
      <w:sz w:val="16"/>
      <w:szCs w:val="16"/>
      <w:lang w:val="x-none" w:eastAsia="x-none"/>
    </w:rPr>
  </w:style>
  <w:style w:type="character" w:customStyle="1" w:styleId="BalloonTextChar">
    <w:name w:val="Balloon Text Char"/>
    <w:link w:val="BalloonText"/>
    <w:rsid w:val="002338FC"/>
    <w:rPr>
      <w:rFonts w:ascii="Tahoma" w:hAnsi="Tahoma" w:cs="Tahoma"/>
      <w:snapToGrid/>
      <w:sz w:val="16"/>
      <w:szCs w:val="16"/>
    </w:rPr>
  </w:style>
  <w:style w:type="character" w:styleId="Hyperlink">
    <w:name w:val="Hyperlink"/>
    <w:rsid w:val="00E949EC"/>
    <w:rPr>
      <w:color w:val="0000FF"/>
      <w:u w:val="single"/>
    </w:rPr>
  </w:style>
  <w:style w:type="character" w:styleId="FollowedHyperlink">
    <w:name w:val="FollowedHyperlink"/>
    <w:rsid w:val="00E949EC"/>
    <w:rPr>
      <w:color w:val="800080"/>
      <w:u w:val="single"/>
    </w:rPr>
  </w:style>
  <w:style w:type="character" w:customStyle="1" w:styleId="apple-tab-span">
    <w:name w:val="apple-tab-span"/>
    <w:basedOn w:val="DefaultParagraphFont"/>
    <w:rsid w:val="00810EAE"/>
  </w:style>
  <w:style w:type="paragraph" w:styleId="EndnoteText">
    <w:name w:val="endnote text"/>
    <w:basedOn w:val="Normal"/>
    <w:link w:val="EndnoteTextChar"/>
    <w:rsid w:val="00E07990"/>
  </w:style>
  <w:style w:type="character" w:customStyle="1" w:styleId="EndnoteTextChar">
    <w:name w:val="Endnote Text Char"/>
    <w:link w:val="EndnoteText"/>
    <w:rsid w:val="00E07990"/>
    <w:rPr>
      <w:snapToGrid w:val="0"/>
    </w:rPr>
  </w:style>
  <w:style w:type="character" w:styleId="EndnoteReference">
    <w:name w:val="endnote reference"/>
    <w:rsid w:val="00E07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Electrochemical Society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Electrochemical</dc:creator>
  <cp:keywords/>
  <cp:lastModifiedBy>Marko</cp:lastModifiedBy>
  <cp:revision>2</cp:revision>
  <cp:lastPrinted>2016-03-25T08:16:00Z</cp:lastPrinted>
  <dcterms:created xsi:type="dcterms:W3CDTF">2016-10-06T23:31:00Z</dcterms:created>
  <dcterms:modified xsi:type="dcterms:W3CDTF">2016-10-06T23:31:00Z</dcterms:modified>
</cp:coreProperties>
</file>