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3AFC" w:rsidRPr="00B74A23" w:rsidRDefault="00973AFC" w:rsidP="00973AFC">
      <w:pPr>
        <w:jc w:val="center"/>
        <w:rPr>
          <w:b/>
          <w:sz w:val="28"/>
          <w:szCs w:val="28"/>
        </w:rPr>
      </w:pPr>
      <w:r>
        <w:rPr>
          <w:b/>
          <w:sz w:val="28"/>
          <w:szCs w:val="28"/>
        </w:rPr>
        <w:t>ANALIZA FIZIČKO-HEMIJSKIH KARAKTERISTIKA I SASTAVA MASNIH KISELINA U RICINUSOVOM ULJU (</w:t>
      </w:r>
      <w:r>
        <w:rPr>
          <w:b/>
          <w:i/>
          <w:sz w:val="28"/>
          <w:szCs w:val="28"/>
        </w:rPr>
        <w:t>Ricini oleum</w:t>
      </w:r>
      <w:r>
        <w:rPr>
          <w:b/>
          <w:sz w:val="28"/>
          <w:szCs w:val="28"/>
        </w:rPr>
        <w:t>)</w:t>
      </w:r>
    </w:p>
    <w:p w:rsidR="00973AFC" w:rsidRPr="00B74A23" w:rsidRDefault="00973AFC" w:rsidP="00973AFC">
      <w:pPr>
        <w:jc w:val="center"/>
        <w:rPr>
          <w:b/>
        </w:rPr>
      </w:pPr>
    </w:p>
    <w:p w:rsidR="00973AFC" w:rsidRPr="00B74A23" w:rsidRDefault="00973AFC" w:rsidP="00973AFC">
      <w:pPr>
        <w:jc w:val="center"/>
        <w:rPr>
          <w:vertAlign w:val="superscript"/>
        </w:rPr>
      </w:pPr>
      <w:r>
        <w:t>Šaćira Mandal</w:t>
      </w:r>
    </w:p>
    <w:p w:rsidR="00973AFC" w:rsidRPr="00B74A23" w:rsidRDefault="00973AFC" w:rsidP="00973AFC">
      <w:pPr>
        <w:jc w:val="center"/>
        <w:rPr>
          <w:vertAlign w:val="superscript"/>
        </w:rPr>
      </w:pPr>
    </w:p>
    <w:p w:rsidR="00973AFC" w:rsidRPr="00C115EC" w:rsidRDefault="00973AFC" w:rsidP="00973AFC">
      <w:pPr>
        <w:jc w:val="center"/>
        <w:rPr>
          <w:i/>
        </w:rPr>
      </w:pPr>
      <w:r w:rsidRPr="00C115EC">
        <w:t>Katedra za prirodno-matematičke nauke u farmaciji, Farmaceutski fakultet, Univerzitet u Sarajevu, Zmaja od</w:t>
      </w:r>
      <w:r w:rsidRPr="00C115EC">
        <w:rPr>
          <w:i/>
        </w:rPr>
        <w:t xml:space="preserve"> Bosne 8</w:t>
      </w:r>
      <w:r>
        <w:rPr>
          <w:i/>
        </w:rPr>
        <w:t xml:space="preserve"> </w:t>
      </w:r>
      <w:r w:rsidRPr="00C115EC">
        <w:rPr>
          <w:i/>
        </w:rPr>
        <w:t>(Kampus)</w:t>
      </w:r>
    </w:p>
    <w:p w:rsidR="00973AFC" w:rsidRPr="009A1554" w:rsidRDefault="00973AFC" w:rsidP="00973AFC">
      <w:pPr>
        <w:jc w:val="center"/>
      </w:pPr>
      <w:hyperlink r:id="rId7" w:history="1">
        <w:r w:rsidR="00240EB1">
          <w:rPr>
            <w:rStyle w:val="Hyperlink"/>
          </w:rPr>
          <w:t>shakira.mandal@gmail.com</w:t>
        </w:r>
      </w:hyperlink>
    </w:p>
    <w:p w:rsidR="00973AFC" w:rsidRDefault="00973AFC" w:rsidP="00973AFC">
      <w:pPr>
        <w:jc w:val="center"/>
        <w:rPr>
          <w:sz w:val="24"/>
          <w:szCs w:val="24"/>
        </w:rPr>
      </w:pPr>
    </w:p>
    <w:p w:rsidR="00973AFC" w:rsidRPr="00532254" w:rsidRDefault="00973AFC" w:rsidP="00973AFC">
      <w:pPr>
        <w:rPr>
          <w:sz w:val="24"/>
          <w:szCs w:val="24"/>
        </w:rPr>
      </w:pPr>
    </w:p>
    <w:p w:rsidR="00A92DC1" w:rsidRDefault="00A92DC1" w:rsidP="00A92DC1">
      <w:pPr>
        <w:jc w:val="both"/>
        <w:rPr>
          <w:sz w:val="24"/>
          <w:szCs w:val="24"/>
        </w:rPr>
      </w:pPr>
      <w:r>
        <w:rPr>
          <w:sz w:val="24"/>
          <w:szCs w:val="24"/>
        </w:rPr>
        <w:t>Ricinusovo ulje (Ricini  oleum) ima veliku primjenu u farmaceutskoj, kozmetičkoj,</w:t>
      </w:r>
      <w:r w:rsidRPr="006F08D0">
        <w:rPr>
          <w:sz w:val="24"/>
          <w:szCs w:val="24"/>
        </w:rPr>
        <w:t xml:space="preserve"> </w:t>
      </w:r>
      <w:r>
        <w:rPr>
          <w:sz w:val="24"/>
          <w:szCs w:val="24"/>
        </w:rPr>
        <w:t xml:space="preserve">hemijskoj i ostalim granama industrije kao polazna sirovina ili kao njegovi derivati. Fizičko-hemijske karakteristike ricinusovog ulja </w:t>
      </w:r>
      <w:r w:rsidR="00826868">
        <w:rPr>
          <w:sz w:val="24"/>
          <w:szCs w:val="24"/>
        </w:rPr>
        <w:t>određ</w:t>
      </w:r>
      <w:r>
        <w:rPr>
          <w:sz w:val="24"/>
          <w:szCs w:val="24"/>
        </w:rPr>
        <w:t xml:space="preserve">ene su prema standardnim metodama analize masti i ulja dok je analiza sastava masnih kiselina urađena gasnom hromatografijom. Rezultati su </w:t>
      </w:r>
      <w:r w:rsidR="008571B9">
        <w:rPr>
          <w:sz w:val="24"/>
          <w:szCs w:val="24"/>
        </w:rPr>
        <w:t>dati za</w:t>
      </w:r>
      <w:r>
        <w:rPr>
          <w:sz w:val="24"/>
          <w:szCs w:val="24"/>
        </w:rPr>
        <w:t xml:space="preserve"> fizičko-hemijske karakteristike ricinusovog ulja uključujući vrijednosti jodnog (</w:t>
      </w:r>
      <w:r w:rsidR="00A815C2">
        <w:rPr>
          <w:sz w:val="22"/>
          <w:szCs w:val="22"/>
          <w:lang w:val="hr-HR"/>
        </w:rPr>
        <w:t>49</w:t>
      </w:r>
      <w:r w:rsidR="00EB5254" w:rsidRPr="008814DA">
        <w:rPr>
          <w:sz w:val="22"/>
          <w:szCs w:val="22"/>
          <w:lang w:val="hr-HR"/>
        </w:rPr>
        <w:t>,</w:t>
      </w:r>
      <w:r w:rsidR="00A815C2">
        <w:rPr>
          <w:sz w:val="22"/>
          <w:szCs w:val="22"/>
          <w:lang w:val="hr-HR"/>
        </w:rPr>
        <w:t>8</w:t>
      </w:r>
      <w:r w:rsidR="00EB5254" w:rsidRPr="008814DA">
        <w:rPr>
          <w:sz w:val="22"/>
          <w:szCs w:val="22"/>
          <w:lang w:val="hr-HR"/>
        </w:rPr>
        <w:t>5</w:t>
      </w:r>
      <w:r>
        <w:rPr>
          <w:sz w:val="24"/>
          <w:szCs w:val="24"/>
        </w:rPr>
        <w:t>mg I</w:t>
      </w:r>
      <w:r>
        <w:rPr>
          <w:sz w:val="24"/>
          <w:szCs w:val="24"/>
          <w:vertAlign w:val="subscript"/>
        </w:rPr>
        <w:t>2</w:t>
      </w:r>
      <w:r>
        <w:rPr>
          <w:sz w:val="24"/>
          <w:szCs w:val="24"/>
        </w:rPr>
        <w:t>/g), saponifokacionog (192.81mgKOH/g), kiselinskog broja (0.55</w:t>
      </w:r>
      <w:r w:rsidRPr="00681DB4">
        <w:rPr>
          <w:sz w:val="24"/>
          <w:szCs w:val="24"/>
        </w:rPr>
        <w:t xml:space="preserve"> </w:t>
      </w:r>
      <w:r>
        <w:rPr>
          <w:sz w:val="24"/>
          <w:szCs w:val="24"/>
        </w:rPr>
        <w:t>mgKOH/g) i procenat slobodnih masnih kiselina (0.37% SMK). Sadržaj nezasićenih masnih kiselina bio je 97.5% u odnosu na ukupne masne kiseline. Analiza sastava masnih kiselina pokazala je da je najzastupljenija ricinoleinska kiselina (85.19%), dok su u sastavu nađene i linoleinska, oleinska, palmitinska i stearinska kiselina (5.45%, 6.40%, 1.30% i 1.66%, respektivno). Naši rezultati analize ricinusovog ulja ukazuju na potencijal i značaj u kozmetičkoj, farmaceutskoj, hemijskoj i ostalim industrijama.</w:t>
      </w:r>
    </w:p>
    <w:p w:rsidR="00A92DC1" w:rsidRPr="00230F8E" w:rsidRDefault="00A92DC1" w:rsidP="00A92DC1">
      <w:pPr>
        <w:widowControl/>
        <w:jc w:val="both"/>
        <w:rPr>
          <w:sz w:val="24"/>
          <w:szCs w:val="24"/>
        </w:rPr>
      </w:pPr>
    </w:p>
    <w:p w:rsidR="00A92DC1" w:rsidRDefault="00A92DC1" w:rsidP="00A92DC1">
      <w:pPr>
        <w:widowControl/>
        <w:jc w:val="both"/>
        <w:rPr>
          <w:sz w:val="24"/>
          <w:szCs w:val="24"/>
        </w:rPr>
      </w:pPr>
      <w:r w:rsidRPr="00230F8E">
        <w:rPr>
          <w:sz w:val="24"/>
          <w:szCs w:val="24"/>
        </w:rPr>
        <w:t>K</w:t>
      </w:r>
      <w:r>
        <w:rPr>
          <w:sz w:val="24"/>
          <w:szCs w:val="24"/>
        </w:rPr>
        <w:t>ljučne riječi: ricinusovo ulje, fizičko-hemijske karakteristike, masne kiseline, gasna hromatogrfija</w:t>
      </w:r>
      <w:r w:rsidRPr="00230F8E">
        <w:rPr>
          <w:sz w:val="24"/>
          <w:szCs w:val="24"/>
        </w:rPr>
        <w:t xml:space="preserve"> </w:t>
      </w:r>
    </w:p>
    <w:p w:rsidR="00A32E92" w:rsidRPr="00ED09E2" w:rsidRDefault="00A32E92" w:rsidP="00A32E92">
      <w:pPr>
        <w:jc w:val="center"/>
        <w:rPr>
          <w:b/>
          <w:sz w:val="22"/>
          <w:szCs w:val="22"/>
        </w:rPr>
      </w:pPr>
    </w:p>
    <w:p w:rsidR="00A32E92" w:rsidRDefault="00A32E92" w:rsidP="00A32E92">
      <w:pPr>
        <w:jc w:val="center"/>
        <w:rPr>
          <w:b/>
          <w:sz w:val="22"/>
          <w:szCs w:val="22"/>
        </w:rPr>
      </w:pPr>
    </w:p>
    <w:p w:rsidR="00A32E92" w:rsidRPr="00D26BBC" w:rsidRDefault="00A32E92" w:rsidP="00A32E92">
      <w:pPr>
        <w:jc w:val="center"/>
        <w:rPr>
          <w:b/>
          <w:sz w:val="24"/>
          <w:szCs w:val="24"/>
          <w:lang w:val="sr-Cyrl-CS"/>
        </w:rPr>
      </w:pPr>
      <w:r w:rsidRPr="00D26BBC">
        <w:rPr>
          <w:b/>
          <w:sz w:val="24"/>
          <w:szCs w:val="24"/>
          <w:lang w:val="sr-Cyrl-CS"/>
        </w:rPr>
        <w:t>UVOD</w:t>
      </w:r>
    </w:p>
    <w:p w:rsidR="00A32E92" w:rsidRPr="00D26BBC" w:rsidRDefault="00A32E92" w:rsidP="00A32E92">
      <w:pPr>
        <w:jc w:val="center"/>
        <w:rPr>
          <w:b/>
          <w:sz w:val="24"/>
          <w:szCs w:val="24"/>
          <w:lang w:val="sr-Cyrl-CS"/>
        </w:rPr>
      </w:pPr>
    </w:p>
    <w:p w:rsidR="00077F8F" w:rsidRDefault="00FC5ED7" w:rsidP="00077F8F">
      <w:pPr>
        <w:pStyle w:val="NormalWeb"/>
        <w:shd w:val="clear" w:color="auto" w:fill="FFFFFF"/>
        <w:spacing w:before="0" w:beforeAutospacing="0" w:after="0" w:afterAutospacing="0"/>
        <w:jc w:val="both"/>
        <w:rPr>
          <w:lang w:val="sr-Latn-BA"/>
        </w:rPr>
      </w:pPr>
      <w:r w:rsidRPr="00396EBE">
        <w:rPr>
          <w:lang w:val="sr-Latn-BA"/>
        </w:rPr>
        <w:t>R</w:t>
      </w:r>
      <w:r w:rsidR="0003295C">
        <w:rPr>
          <w:lang w:val="sr-Latn-BA"/>
        </w:rPr>
        <w:t>icinusovo ulje se dobija iz sjemena</w:t>
      </w:r>
      <w:r w:rsidRPr="00396EBE">
        <w:rPr>
          <w:lang w:val="sr-Latn-BA"/>
        </w:rPr>
        <w:t xml:space="preserve"> biljke ricinus (</w:t>
      </w:r>
      <w:r w:rsidRPr="00396EBE">
        <w:rPr>
          <w:i/>
          <w:lang w:val="sr-Latn-BA"/>
        </w:rPr>
        <w:t>Ricinus communis</w:t>
      </w:r>
      <w:r w:rsidRPr="00396EBE">
        <w:rPr>
          <w:lang w:val="sr-Latn-BA"/>
        </w:rPr>
        <w:t xml:space="preserve"> L.)</w:t>
      </w:r>
      <w:r w:rsidR="001B217B" w:rsidRPr="00396EBE">
        <w:rPr>
          <w:lang w:val="sr-Latn-BA"/>
        </w:rPr>
        <w:t xml:space="preserve"> </w:t>
      </w:r>
      <w:r w:rsidR="00EF5643" w:rsidRPr="00396EBE">
        <w:rPr>
          <w:lang w:val="sr-Latn-BA"/>
        </w:rPr>
        <w:t>hladnim presovanjem</w:t>
      </w:r>
      <w:r w:rsidR="0003295C">
        <w:rPr>
          <w:lang w:val="sr-Latn-BA"/>
        </w:rPr>
        <w:t>,</w:t>
      </w:r>
      <w:r w:rsidR="00EF5643" w:rsidRPr="00396EBE">
        <w:rPr>
          <w:lang w:val="sr-Latn-BA"/>
        </w:rPr>
        <w:t xml:space="preserve"> </w:t>
      </w:r>
      <w:r w:rsidR="001B217B" w:rsidRPr="00396EBE">
        <w:rPr>
          <w:lang w:val="sr-Latn-BA"/>
        </w:rPr>
        <w:t>nerastvorno je</w:t>
      </w:r>
      <w:r w:rsidR="00110EA0" w:rsidRPr="00396EBE">
        <w:rPr>
          <w:lang w:val="sr-Latn-BA"/>
        </w:rPr>
        <w:t xml:space="preserve"> </w:t>
      </w:r>
      <w:r w:rsidR="001B217B" w:rsidRPr="00396EBE">
        <w:rPr>
          <w:lang w:val="sr-Latn-BA"/>
        </w:rPr>
        <w:t>i otporno na vodu. Glavni konstituenti ulja su triacilgliceroli ricinolne, stearinske, dihidroksi stearinske, oleinske i linoleinske kiseline</w:t>
      </w:r>
      <w:r w:rsidR="0003295C">
        <w:rPr>
          <w:lang w:val="sr-Latn-BA"/>
        </w:rPr>
        <w:t xml:space="preserve"> što je prikazano na Slici 1</w:t>
      </w:r>
      <w:r w:rsidR="008E600A">
        <w:rPr>
          <w:lang w:val="sr-Latn-BA"/>
        </w:rPr>
        <w:t>,</w:t>
      </w:r>
      <w:r w:rsidR="00E2414A">
        <w:rPr>
          <w:lang w:val="sr-Latn-BA"/>
        </w:rPr>
        <w:t>[</w:t>
      </w:r>
      <w:r w:rsidR="008E600A">
        <w:rPr>
          <w:lang w:val="sr-Latn-BA"/>
        </w:rPr>
        <w:t>1-</w:t>
      </w:r>
      <w:r w:rsidR="00FC0DB6">
        <w:rPr>
          <w:lang w:val="sr-Latn-BA"/>
        </w:rPr>
        <w:t>3</w:t>
      </w:r>
      <w:r w:rsidR="00E2414A">
        <w:rPr>
          <w:lang w:val="sr-Latn-BA"/>
        </w:rPr>
        <w:t>]</w:t>
      </w:r>
      <w:r w:rsidR="008E600A">
        <w:rPr>
          <w:lang w:val="sr-Latn-BA"/>
        </w:rPr>
        <w:t>.</w:t>
      </w:r>
    </w:p>
    <w:p w:rsidR="00181587" w:rsidRDefault="00181587" w:rsidP="00077F8F">
      <w:pPr>
        <w:pStyle w:val="NormalWeb"/>
        <w:shd w:val="clear" w:color="auto" w:fill="FFFFFF"/>
        <w:spacing w:before="0" w:beforeAutospacing="0" w:after="0" w:afterAutospacing="0"/>
        <w:jc w:val="both"/>
        <w:rPr>
          <w:lang w:val="sr-Latn-BA"/>
        </w:rPr>
      </w:pPr>
    </w:p>
    <w:p w:rsidR="0003295C" w:rsidRDefault="00AB4135" w:rsidP="00077F8F">
      <w:pPr>
        <w:pStyle w:val="NormalWeb"/>
        <w:shd w:val="clear" w:color="auto" w:fill="FFFFFF"/>
        <w:spacing w:before="0" w:beforeAutospacing="0" w:after="0" w:afterAutospacing="0"/>
        <w:jc w:val="both"/>
      </w:pPr>
      <w:r>
        <w:rPr>
          <w:noProof/>
          <w:lang w:val="en-US" w:eastAsia="en-US"/>
        </w:rPr>
        <w:drawing>
          <wp:inline distT="0" distB="0" distL="0" distR="0">
            <wp:extent cx="3619500" cy="2298700"/>
            <wp:effectExtent l="19050" t="0" r="0" b="0"/>
            <wp:docPr id="1" name="Picture 1" descr="c0cc01353f-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0cc01353f-s1"/>
                    <pic:cNvPicPr>
                      <a:picLocks noChangeAspect="1" noChangeArrowheads="1"/>
                    </pic:cNvPicPr>
                  </pic:nvPicPr>
                  <pic:blipFill>
                    <a:blip r:embed="rId8" cstate="print"/>
                    <a:srcRect/>
                    <a:stretch>
                      <a:fillRect/>
                    </a:stretch>
                  </pic:blipFill>
                  <pic:spPr bwMode="auto">
                    <a:xfrm>
                      <a:off x="0" y="0"/>
                      <a:ext cx="3619500" cy="2298700"/>
                    </a:xfrm>
                    <a:prstGeom prst="rect">
                      <a:avLst/>
                    </a:prstGeom>
                    <a:noFill/>
                    <a:ln w="9525">
                      <a:noFill/>
                      <a:miter lim="800000"/>
                      <a:headEnd/>
                      <a:tailEnd/>
                    </a:ln>
                  </pic:spPr>
                </pic:pic>
              </a:graphicData>
            </a:graphic>
          </wp:inline>
        </w:drawing>
      </w:r>
    </w:p>
    <w:p w:rsidR="00181587" w:rsidRDefault="00181587" w:rsidP="0003295C">
      <w:pPr>
        <w:jc w:val="both"/>
        <w:rPr>
          <w:b/>
          <w:i/>
          <w:noProof/>
          <w:snapToGrid/>
          <w:sz w:val="24"/>
          <w:szCs w:val="24"/>
          <w:lang w:val="hr-HR" w:eastAsia="hr-HR"/>
        </w:rPr>
      </w:pPr>
    </w:p>
    <w:p w:rsidR="0003295C" w:rsidRPr="00B57827" w:rsidRDefault="0003295C" w:rsidP="0003295C">
      <w:pPr>
        <w:jc w:val="both"/>
        <w:rPr>
          <w:i/>
          <w:noProof/>
          <w:snapToGrid/>
          <w:sz w:val="24"/>
          <w:szCs w:val="24"/>
          <w:lang w:val="hr-HR" w:eastAsia="hr-HR"/>
        </w:rPr>
      </w:pPr>
      <w:r w:rsidRPr="00B57827">
        <w:rPr>
          <w:b/>
          <w:i/>
          <w:noProof/>
          <w:snapToGrid/>
          <w:sz w:val="24"/>
          <w:szCs w:val="24"/>
          <w:lang w:val="hr-HR" w:eastAsia="hr-HR"/>
        </w:rPr>
        <w:t>Slika 1</w:t>
      </w:r>
      <w:r>
        <w:rPr>
          <w:b/>
          <w:i/>
          <w:noProof/>
          <w:snapToGrid/>
          <w:sz w:val="24"/>
          <w:szCs w:val="24"/>
          <w:lang w:val="hr-HR" w:eastAsia="hr-HR"/>
        </w:rPr>
        <w:t>. Glavni strukturni konstituentiricinusovog ulja</w:t>
      </w:r>
    </w:p>
    <w:p w:rsidR="0003295C" w:rsidRPr="00B57827" w:rsidRDefault="0003295C" w:rsidP="0003295C">
      <w:pPr>
        <w:jc w:val="both"/>
        <w:rPr>
          <w:i/>
          <w:noProof/>
          <w:snapToGrid/>
          <w:sz w:val="24"/>
          <w:szCs w:val="24"/>
          <w:lang w:val="hr-HR" w:eastAsia="hr-HR"/>
        </w:rPr>
      </w:pPr>
      <w:r w:rsidRPr="00B57827">
        <w:rPr>
          <w:b/>
          <w:i/>
          <w:noProof/>
          <w:snapToGrid/>
          <w:sz w:val="24"/>
          <w:szCs w:val="24"/>
          <w:lang w:val="hr-HR" w:eastAsia="hr-HR"/>
        </w:rPr>
        <w:t>Figure 1.</w:t>
      </w:r>
      <w:r>
        <w:rPr>
          <w:i/>
          <w:noProof/>
          <w:snapToGrid/>
          <w:sz w:val="24"/>
          <w:szCs w:val="24"/>
          <w:lang w:val="hr-HR" w:eastAsia="hr-HR"/>
        </w:rPr>
        <w:t xml:space="preserve"> The main strucure constituents of castor oil</w:t>
      </w:r>
    </w:p>
    <w:p w:rsidR="0003295C" w:rsidRDefault="0003295C" w:rsidP="0003295C">
      <w:pPr>
        <w:jc w:val="both"/>
        <w:rPr>
          <w:noProof/>
          <w:snapToGrid/>
          <w:lang w:val="hr-HR" w:eastAsia="hr-HR"/>
        </w:rPr>
      </w:pPr>
    </w:p>
    <w:p w:rsidR="00B15F5C" w:rsidRPr="000116F9" w:rsidRDefault="00181587" w:rsidP="00B15F5C">
      <w:pPr>
        <w:pStyle w:val="NormalWeb"/>
        <w:shd w:val="clear" w:color="auto" w:fill="FFFFFF"/>
        <w:spacing w:before="0" w:beforeAutospacing="0" w:after="0" w:afterAutospacing="0"/>
        <w:jc w:val="both"/>
        <w:rPr>
          <w:color w:val="222222"/>
        </w:rPr>
      </w:pPr>
      <w:r>
        <w:rPr>
          <w:lang w:val="sr-Latn-BA"/>
        </w:rPr>
        <w:lastRenderedPageBreak/>
        <w:t xml:space="preserve">Ricinusovo ulje sadrži jedinstvenu </w:t>
      </w:r>
      <w:r w:rsidR="00E75CB0">
        <w:rPr>
          <w:lang w:val="sr-Latn-BA"/>
        </w:rPr>
        <w:t xml:space="preserve">i rijetku </w:t>
      </w:r>
      <w:r>
        <w:rPr>
          <w:lang w:val="sr-Latn-BA"/>
        </w:rPr>
        <w:t>hidroksi masnu kiselinu, ricinolensku kiselinu</w:t>
      </w:r>
      <w:r w:rsidR="007C6CEE">
        <w:rPr>
          <w:lang w:val="sr-Latn-BA"/>
        </w:rPr>
        <w:t xml:space="preserve"> (Slika </w:t>
      </w:r>
      <w:r w:rsidR="00237452">
        <w:rPr>
          <w:lang w:val="sr-Latn-BA"/>
        </w:rPr>
        <w:t>2)</w:t>
      </w:r>
      <w:r>
        <w:rPr>
          <w:lang w:val="sr-Latn-BA"/>
        </w:rPr>
        <w:t xml:space="preserve">, koja je strukturno </w:t>
      </w:r>
      <w:r w:rsidRPr="007C6CEE">
        <w:rPr>
          <w:i/>
          <w:lang w:val="sr-Latn-BA"/>
        </w:rPr>
        <w:t>cis-</w:t>
      </w:r>
      <w:r>
        <w:rPr>
          <w:lang w:val="sr-Latn-BA"/>
        </w:rPr>
        <w:t>12-hidroksi-oktadeka-9-enska kiselina (</w:t>
      </w:r>
      <w:r w:rsidR="007C6CEE">
        <w:rPr>
          <w:lang w:val="sr-Latn-BA"/>
        </w:rPr>
        <w:t xml:space="preserve">hidroksilna masna kiselina sa </w:t>
      </w:r>
      <w:r>
        <w:rPr>
          <w:lang w:val="sr-Latn-BA"/>
        </w:rPr>
        <w:t xml:space="preserve">C18 atoma </w:t>
      </w:r>
      <w:r w:rsidR="007C6CEE">
        <w:rPr>
          <w:lang w:val="sr-Latn-BA"/>
        </w:rPr>
        <w:t xml:space="preserve">i </w:t>
      </w:r>
      <w:r w:rsidR="008E600A">
        <w:rPr>
          <w:lang w:val="sr-Latn-BA"/>
        </w:rPr>
        <w:t xml:space="preserve">jednom dvostrukom vezom) </w:t>
      </w:r>
      <w:r w:rsidR="00E2414A">
        <w:rPr>
          <w:lang w:val="sr-Latn-BA"/>
        </w:rPr>
        <w:t>[</w:t>
      </w:r>
      <w:r w:rsidR="00243689">
        <w:rPr>
          <w:lang w:val="sr-Latn-BA"/>
        </w:rPr>
        <w:t>4</w:t>
      </w:r>
      <w:r w:rsidR="008E600A">
        <w:rPr>
          <w:lang w:val="sr-Latn-BA"/>
        </w:rPr>
        <w:t>-</w:t>
      </w:r>
      <w:r w:rsidR="00243689">
        <w:rPr>
          <w:lang w:val="sr-Latn-BA"/>
        </w:rPr>
        <w:t>6</w:t>
      </w:r>
      <w:r w:rsidR="00E2414A">
        <w:rPr>
          <w:lang w:val="sr-Latn-BA"/>
        </w:rPr>
        <w:t>]</w:t>
      </w:r>
      <w:r w:rsidR="008E600A">
        <w:rPr>
          <w:lang w:val="sr-Latn-BA"/>
        </w:rPr>
        <w:t>.</w:t>
      </w:r>
      <w:r w:rsidR="00E2414A">
        <w:rPr>
          <w:lang w:val="sr-Latn-BA"/>
        </w:rPr>
        <w:t xml:space="preserve"> </w:t>
      </w:r>
      <w:r>
        <w:rPr>
          <w:lang w:val="sr-Latn-BA"/>
        </w:rPr>
        <w:t xml:space="preserve">Zbog ricinolenske kiseline ovo ulje ima drugačije fizičko-hemijske karakteristike i profil masnih kiselina u odnosu na druga prirodna ulja i čini ga </w:t>
      </w:r>
      <w:r w:rsidR="00237452">
        <w:rPr>
          <w:lang w:val="sr-Latn-BA"/>
        </w:rPr>
        <w:t>primjenjivim u različite svrhe</w:t>
      </w:r>
      <w:r w:rsidR="00B15F5C">
        <w:rPr>
          <w:lang w:val="sr-Latn-BA"/>
        </w:rPr>
        <w:t>, od medicinskih i farma</w:t>
      </w:r>
      <w:r w:rsidR="007C6CEE">
        <w:rPr>
          <w:lang w:val="sr-Latn-BA"/>
        </w:rPr>
        <w:t>ceutskih do industrijskih primjena</w:t>
      </w:r>
      <w:r w:rsidR="00237452">
        <w:rPr>
          <w:lang w:val="sr-Latn-BA"/>
        </w:rPr>
        <w:t>.</w:t>
      </w:r>
      <w:r w:rsidR="00B15F5C">
        <w:rPr>
          <w:lang w:val="sr-Latn-BA"/>
        </w:rPr>
        <w:t xml:space="preserve"> </w:t>
      </w:r>
      <w:r w:rsidR="00E75CB0" w:rsidRPr="000116F9">
        <w:rPr>
          <w:color w:val="222222"/>
        </w:rPr>
        <w:t>R</w:t>
      </w:r>
      <w:r w:rsidR="00B15F5C" w:rsidRPr="000116F9">
        <w:rPr>
          <w:color w:val="222222"/>
        </w:rPr>
        <w:t>icinusovo</w:t>
      </w:r>
      <w:r w:rsidR="00E75CB0">
        <w:rPr>
          <w:color w:val="222222"/>
        </w:rPr>
        <w:t xml:space="preserve"> </w:t>
      </w:r>
      <w:r w:rsidR="00B15F5C" w:rsidRPr="000116F9">
        <w:rPr>
          <w:color w:val="222222"/>
        </w:rPr>
        <w:t>ulje sadrži čak 90%</w:t>
      </w:r>
      <w:r w:rsidR="00E75CB0" w:rsidRPr="00E75CB0">
        <w:rPr>
          <w:lang w:val="sr-Latn-BA"/>
        </w:rPr>
        <w:t xml:space="preserve"> </w:t>
      </w:r>
      <w:r w:rsidR="00E75CB0">
        <w:rPr>
          <w:lang w:val="sr-Latn-BA"/>
        </w:rPr>
        <w:t>ricinolenske kiseline i v</w:t>
      </w:r>
      <w:r w:rsidR="00B15F5C" w:rsidRPr="000116F9">
        <w:rPr>
          <w:color w:val="222222"/>
        </w:rPr>
        <w:t>jeruje se da je baš zbog nje ricinusovo ulje toliko ljekovito</w:t>
      </w:r>
      <w:r w:rsidR="007C6CEE">
        <w:rPr>
          <w:color w:val="222222"/>
        </w:rPr>
        <w:t xml:space="preserve"> jer se ova </w:t>
      </w:r>
      <w:r w:rsidR="00B15F5C" w:rsidRPr="000116F9">
        <w:rPr>
          <w:color w:val="222222"/>
        </w:rPr>
        <w:t>kiselina pokazala vrlo djelotvornom protiv gljivica, plijesni, virusa, parazita i bakterija</w:t>
      </w:r>
      <w:r w:rsidR="00E2414A" w:rsidRPr="00E2414A">
        <w:rPr>
          <w:lang w:val="sr-Latn-BA"/>
        </w:rPr>
        <w:t xml:space="preserve"> </w:t>
      </w:r>
      <w:r w:rsidR="00E2414A">
        <w:rPr>
          <w:lang w:val="sr-Latn-BA"/>
        </w:rPr>
        <w:t>[</w:t>
      </w:r>
      <w:r w:rsidR="008E600A">
        <w:rPr>
          <w:lang w:val="sr-Latn-BA"/>
        </w:rPr>
        <w:t xml:space="preserve">7, </w:t>
      </w:r>
      <w:r w:rsidR="005C3C1F">
        <w:rPr>
          <w:lang w:val="sr-Latn-BA"/>
        </w:rPr>
        <w:t>8</w:t>
      </w:r>
      <w:r w:rsidR="00E2414A">
        <w:rPr>
          <w:lang w:val="sr-Latn-BA"/>
        </w:rPr>
        <w:t>]</w:t>
      </w:r>
      <w:r w:rsidR="008E600A">
        <w:rPr>
          <w:lang w:val="sr-Latn-BA"/>
        </w:rPr>
        <w:t>.</w:t>
      </w:r>
    </w:p>
    <w:p w:rsidR="0003295C" w:rsidRPr="00B15F5C" w:rsidRDefault="0003295C" w:rsidP="00077F8F">
      <w:pPr>
        <w:pStyle w:val="NormalWeb"/>
        <w:shd w:val="clear" w:color="auto" w:fill="FFFFFF"/>
        <w:spacing w:before="0" w:beforeAutospacing="0" w:after="0" w:afterAutospacing="0"/>
        <w:jc w:val="both"/>
      </w:pPr>
    </w:p>
    <w:p w:rsidR="00B15F5C" w:rsidRDefault="00B15F5C" w:rsidP="00077F8F">
      <w:pPr>
        <w:pStyle w:val="NormalWeb"/>
        <w:shd w:val="clear" w:color="auto" w:fill="FFFFFF"/>
        <w:spacing w:before="0" w:beforeAutospacing="0" w:after="0" w:afterAutospacing="0"/>
        <w:jc w:val="both"/>
        <w:rPr>
          <w:lang w:val="sr-Latn-BA"/>
        </w:rPr>
      </w:pPr>
    </w:p>
    <w:p w:rsidR="00077F8F" w:rsidRDefault="00AB4135" w:rsidP="00077F8F">
      <w:pPr>
        <w:jc w:val="both"/>
        <w:rPr>
          <w:noProof/>
          <w:snapToGrid/>
          <w:lang w:val="hr-HR" w:eastAsia="hr-HR"/>
        </w:rPr>
      </w:pPr>
      <w:r>
        <w:rPr>
          <w:noProof/>
          <w:snapToGrid/>
        </w:rPr>
        <w:drawing>
          <wp:inline distT="0" distB="0" distL="0" distR="0">
            <wp:extent cx="3111500" cy="118110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3111500" cy="1181100"/>
                    </a:xfrm>
                    <a:prstGeom prst="rect">
                      <a:avLst/>
                    </a:prstGeom>
                    <a:noFill/>
                    <a:ln w="9525">
                      <a:noFill/>
                      <a:miter lim="800000"/>
                      <a:headEnd/>
                      <a:tailEnd/>
                    </a:ln>
                  </pic:spPr>
                </pic:pic>
              </a:graphicData>
            </a:graphic>
          </wp:inline>
        </w:drawing>
      </w:r>
    </w:p>
    <w:p w:rsidR="00AF2477" w:rsidRDefault="00AF2477" w:rsidP="00077F8F">
      <w:pPr>
        <w:jc w:val="both"/>
        <w:rPr>
          <w:b/>
          <w:i/>
          <w:noProof/>
          <w:snapToGrid/>
          <w:sz w:val="24"/>
          <w:szCs w:val="24"/>
          <w:lang w:val="hr-HR" w:eastAsia="hr-HR"/>
        </w:rPr>
      </w:pPr>
    </w:p>
    <w:p w:rsidR="00077F8F" w:rsidRPr="00B57827" w:rsidRDefault="00077F8F" w:rsidP="00077F8F">
      <w:pPr>
        <w:jc w:val="both"/>
        <w:rPr>
          <w:i/>
          <w:noProof/>
          <w:snapToGrid/>
          <w:sz w:val="24"/>
          <w:szCs w:val="24"/>
          <w:lang w:val="hr-HR" w:eastAsia="hr-HR"/>
        </w:rPr>
      </w:pPr>
      <w:r w:rsidRPr="00B57827">
        <w:rPr>
          <w:b/>
          <w:i/>
          <w:noProof/>
          <w:snapToGrid/>
          <w:sz w:val="24"/>
          <w:szCs w:val="24"/>
          <w:lang w:val="hr-HR" w:eastAsia="hr-HR"/>
        </w:rPr>
        <w:t xml:space="preserve">Slika </w:t>
      </w:r>
      <w:r w:rsidR="00181587">
        <w:rPr>
          <w:b/>
          <w:i/>
          <w:noProof/>
          <w:snapToGrid/>
          <w:sz w:val="24"/>
          <w:szCs w:val="24"/>
          <w:lang w:val="hr-HR" w:eastAsia="hr-HR"/>
        </w:rPr>
        <w:t>2</w:t>
      </w:r>
      <w:r w:rsidRPr="00B57827">
        <w:rPr>
          <w:b/>
          <w:i/>
          <w:noProof/>
          <w:snapToGrid/>
          <w:sz w:val="24"/>
          <w:szCs w:val="24"/>
          <w:lang w:val="hr-HR" w:eastAsia="hr-HR"/>
        </w:rPr>
        <w:t>.</w:t>
      </w:r>
      <w:r w:rsidRPr="00B57827">
        <w:rPr>
          <w:i/>
          <w:noProof/>
          <w:snapToGrid/>
          <w:sz w:val="24"/>
          <w:szCs w:val="24"/>
          <w:lang w:val="hr-HR" w:eastAsia="hr-HR"/>
        </w:rPr>
        <w:t xml:space="preserve"> Struktura molekule ricinoleinske kiseline</w:t>
      </w:r>
    </w:p>
    <w:p w:rsidR="00077F8F" w:rsidRPr="00B57827" w:rsidRDefault="00077F8F" w:rsidP="00077F8F">
      <w:pPr>
        <w:jc w:val="both"/>
        <w:rPr>
          <w:i/>
          <w:noProof/>
          <w:snapToGrid/>
          <w:sz w:val="24"/>
          <w:szCs w:val="24"/>
          <w:lang w:val="hr-HR" w:eastAsia="hr-HR"/>
        </w:rPr>
      </w:pPr>
      <w:r w:rsidRPr="00B57827">
        <w:rPr>
          <w:b/>
          <w:i/>
          <w:noProof/>
          <w:snapToGrid/>
          <w:sz w:val="24"/>
          <w:szCs w:val="24"/>
          <w:lang w:val="hr-HR" w:eastAsia="hr-HR"/>
        </w:rPr>
        <w:t xml:space="preserve">Figure </w:t>
      </w:r>
      <w:r w:rsidR="00181587">
        <w:rPr>
          <w:b/>
          <w:i/>
          <w:noProof/>
          <w:snapToGrid/>
          <w:sz w:val="24"/>
          <w:szCs w:val="24"/>
          <w:lang w:val="hr-HR" w:eastAsia="hr-HR"/>
        </w:rPr>
        <w:t>2</w:t>
      </w:r>
      <w:r w:rsidRPr="00B57827">
        <w:rPr>
          <w:b/>
          <w:i/>
          <w:noProof/>
          <w:snapToGrid/>
          <w:sz w:val="24"/>
          <w:szCs w:val="24"/>
          <w:lang w:val="hr-HR" w:eastAsia="hr-HR"/>
        </w:rPr>
        <w:t>.</w:t>
      </w:r>
      <w:r w:rsidRPr="00B57827">
        <w:rPr>
          <w:i/>
          <w:noProof/>
          <w:snapToGrid/>
          <w:sz w:val="24"/>
          <w:szCs w:val="24"/>
          <w:lang w:val="hr-HR" w:eastAsia="hr-HR"/>
        </w:rPr>
        <w:t xml:space="preserve"> Structure of ricinoleic acid molecule</w:t>
      </w:r>
    </w:p>
    <w:p w:rsidR="00077F8F" w:rsidRDefault="00077F8F" w:rsidP="00077F8F">
      <w:pPr>
        <w:jc w:val="both"/>
        <w:rPr>
          <w:noProof/>
          <w:snapToGrid/>
          <w:lang w:val="hr-HR" w:eastAsia="hr-HR"/>
        </w:rPr>
      </w:pPr>
    </w:p>
    <w:p w:rsidR="00077F8F" w:rsidRPr="00B15F5C" w:rsidRDefault="00077F8F" w:rsidP="00077F8F">
      <w:pPr>
        <w:jc w:val="both"/>
        <w:rPr>
          <w:lang w:val="hr-HR"/>
        </w:rPr>
      </w:pPr>
    </w:p>
    <w:p w:rsidR="00345715" w:rsidRDefault="00C64B22" w:rsidP="00345715">
      <w:pPr>
        <w:pStyle w:val="NormalWeb"/>
        <w:shd w:val="clear" w:color="auto" w:fill="FFFFFF"/>
        <w:spacing w:before="0" w:beforeAutospacing="0" w:after="0" w:afterAutospacing="0"/>
        <w:jc w:val="both"/>
        <w:rPr>
          <w:lang w:val="sr-Latn-BA"/>
        </w:rPr>
      </w:pPr>
      <w:r w:rsidRPr="00396EBE">
        <w:rPr>
          <w:lang w:val="sr-Latn-BA"/>
        </w:rPr>
        <w:t>Ekstrahirano</w:t>
      </w:r>
      <w:r w:rsidR="00B15F5C">
        <w:rPr>
          <w:lang w:val="sr-Latn-BA"/>
        </w:rPr>
        <w:t xml:space="preserve"> ricinusovo</w:t>
      </w:r>
      <w:r w:rsidRPr="00396EBE">
        <w:rPr>
          <w:lang w:val="sr-Latn-BA"/>
        </w:rPr>
        <w:t xml:space="preserve"> ulje je veoma konzistetne viskoznosti i ne mrzne čak ni pri veoma niskim temperaturama što ga čini idealnim lubrikatnim uljem u </w:t>
      </w:r>
      <w:r w:rsidR="00A92DC1" w:rsidRPr="00396EBE">
        <w:rPr>
          <w:lang w:val="sr-Latn-BA"/>
        </w:rPr>
        <w:t xml:space="preserve">raznim </w:t>
      </w:r>
      <w:r w:rsidR="00235BD3" w:rsidRPr="00396EBE">
        <w:rPr>
          <w:lang w:val="sr-Latn-BA"/>
        </w:rPr>
        <w:t>industrijam</w:t>
      </w:r>
      <w:r w:rsidR="00A92DC1" w:rsidRPr="00396EBE">
        <w:rPr>
          <w:lang w:val="sr-Latn-BA"/>
        </w:rPr>
        <w:t>a</w:t>
      </w:r>
      <w:r w:rsidRPr="00396EBE">
        <w:rPr>
          <w:lang w:val="sr-Latn-BA"/>
        </w:rPr>
        <w:t xml:space="preserve"> </w:t>
      </w:r>
      <w:r w:rsidR="004B2F86">
        <w:rPr>
          <w:lang w:val="sr-Latn-BA"/>
        </w:rPr>
        <w:t>[</w:t>
      </w:r>
      <w:r w:rsidR="005C3C1F">
        <w:rPr>
          <w:lang w:val="sr-Latn-BA"/>
        </w:rPr>
        <w:t>9</w:t>
      </w:r>
      <w:r w:rsidR="004B2F86">
        <w:rPr>
          <w:lang w:val="sr-Latn-BA"/>
        </w:rPr>
        <w:t>]</w:t>
      </w:r>
      <w:r w:rsidR="008E600A">
        <w:rPr>
          <w:lang w:val="sr-Latn-BA"/>
        </w:rPr>
        <w:t>.</w:t>
      </w:r>
      <w:r w:rsidR="004B2F86">
        <w:rPr>
          <w:lang w:val="sr-Latn-BA"/>
        </w:rPr>
        <w:t xml:space="preserve"> </w:t>
      </w:r>
      <w:r w:rsidR="00396EBE">
        <w:rPr>
          <w:lang w:val="sr-Latn-BA"/>
        </w:rPr>
        <w:t>Iako sadrži ricin jedan od najjačih otrova na svijetu, r</w:t>
      </w:r>
      <w:r w:rsidR="00396EBE" w:rsidRPr="00396EBE">
        <w:rPr>
          <w:color w:val="222222"/>
        </w:rPr>
        <w:t>icinusovo ulje nije otrov</w:t>
      </w:r>
      <w:r w:rsidR="008A1E39">
        <w:rPr>
          <w:color w:val="222222"/>
        </w:rPr>
        <w:t>no</w:t>
      </w:r>
      <w:r w:rsidR="00396EBE" w:rsidRPr="00396EBE">
        <w:rPr>
          <w:color w:val="222222"/>
        </w:rPr>
        <w:t xml:space="preserve"> nego vrijedan prirodni lijek koji </w:t>
      </w:r>
      <w:r w:rsidR="00BE7142">
        <w:rPr>
          <w:color w:val="222222"/>
        </w:rPr>
        <w:t xml:space="preserve">se </w:t>
      </w:r>
      <w:r w:rsidR="00396EBE" w:rsidRPr="00396EBE">
        <w:rPr>
          <w:color w:val="222222"/>
        </w:rPr>
        <w:t xml:space="preserve">koristi za </w:t>
      </w:r>
      <w:r w:rsidR="00BE7142">
        <w:rPr>
          <w:color w:val="222222"/>
        </w:rPr>
        <w:t xml:space="preserve">sveopštu </w:t>
      </w:r>
      <w:r w:rsidR="008E600A">
        <w:rPr>
          <w:color w:val="222222"/>
        </w:rPr>
        <w:t>dobrobit organizma</w:t>
      </w:r>
      <w:r w:rsidR="00396EBE" w:rsidRPr="00396EBE">
        <w:rPr>
          <w:color w:val="222222"/>
        </w:rPr>
        <w:t> </w:t>
      </w:r>
      <w:r w:rsidR="00FC0DB6">
        <w:rPr>
          <w:lang w:val="sr-Latn-BA"/>
        </w:rPr>
        <w:t>[</w:t>
      </w:r>
      <w:r w:rsidR="008E600A">
        <w:rPr>
          <w:lang w:val="sr-Latn-BA"/>
        </w:rPr>
        <w:t xml:space="preserve">10, </w:t>
      </w:r>
      <w:r w:rsidR="005C3C1F">
        <w:rPr>
          <w:lang w:val="sr-Latn-BA"/>
        </w:rPr>
        <w:t>11</w:t>
      </w:r>
      <w:r w:rsidR="00FC0DB6">
        <w:rPr>
          <w:lang w:val="sr-Latn-BA"/>
        </w:rPr>
        <w:t>]</w:t>
      </w:r>
      <w:r w:rsidR="008E600A">
        <w:rPr>
          <w:lang w:val="sr-Latn-BA"/>
        </w:rPr>
        <w:t>.</w:t>
      </w:r>
      <w:r w:rsidR="00E75CB0" w:rsidRPr="000116F9">
        <w:rPr>
          <w:color w:val="222222"/>
        </w:rPr>
        <w:t>Ricinusovo ulje se već dugo primjenjuje kod: išijasa, ćelavosti, artritisa, slabe cirkulacije, zatvora, tumora dojke, mioma i cista, bradavica, bronhitisa i prehlade, autoimunih poremećaja, Parkinsonove bolesti, epilepsije</w:t>
      </w:r>
      <w:r w:rsidR="00E75CB0">
        <w:rPr>
          <w:color w:val="222222"/>
        </w:rPr>
        <w:t xml:space="preserve">, </w:t>
      </w:r>
      <w:r w:rsidR="00E75CB0" w:rsidRPr="000116F9">
        <w:rPr>
          <w:color w:val="222222"/>
        </w:rPr>
        <w:t>multiple skleroze i cerebralne paralize</w:t>
      </w:r>
      <w:r w:rsidR="00E75CB0">
        <w:rPr>
          <w:color w:val="222222"/>
        </w:rPr>
        <w:t>.</w:t>
      </w:r>
      <w:r w:rsidR="00E75CB0" w:rsidRPr="000116F9">
        <w:rPr>
          <w:color w:val="222222"/>
        </w:rPr>
        <w:t xml:space="preserve"> </w:t>
      </w:r>
      <w:r w:rsidR="00E75CB0">
        <w:rPr>
          <w:color w:val="222222"/>
        </w:rPr>
        <w:t>Posebno je značajna primjena ovog ulja kod osoba koje su bile podvrgnute rentgenskim ispitivanjima i zračenju. Takođe, u m</w:t>
      </w:r>
      <w:r>
        <w:rPr>
          <w:lang w:val="sr-Latn-BA"/>
        </w:rPr>
        <w:t>edicinsk</w:t>
      </w:r>
      <w:r w:rsidR="00E75CB0">
        <w:rPr>
          <w:lang w:val="sr-Latn-BA"/>
        </w:rPr>
        <w:t>e svrhe</w:t>
      </w:r>
      <w:r w:rsidR="007C5FBA">
        <w:rPr>
          <w:lang w:val="sr-Latn-BA"/>
        </w:rPr>
        <w:t xml:space="preserve">, ricinusovo ulje se dodaje u proizvode za obnavljanje kose </w:t>
      </w:r>
      <w:r w:rsidR="004B2F86">
        <w:rPr>
          <w:lang w:val="sr-Latn-BA"/>
        </w:rPr>
        <w:t>[</w:t>
      </w:r>
      <w:r w:rsidR="005C3C1F">
        <w:rPr>
          <w:lang w:val="sr-Latn-BA"/>
        </w:rPr>
        <w:t>12</w:t>
      </w:r>
      <w:r w:rsidR="004B2F86">
        <w:rPr>
          <w:lang w:val="sr-Latn-BA"/>
        </w:rPr>
        <w:t xml:space="preserve">] </w:t>
      </w:r>
      <w:r w:rsidR="00F11FFF">
        <w:rPr>
          <w:lang w:val="sr-Latn-BA"/>
        </w:rPr>
        <w:t>i za</w:t>
      </w:r>
      <w:r w:rsidR="007C5FBA">
        <w:rPr>
          <w:lang w:val="sr-Latn-BA"/>
        </w:rPr>
        <w:t xml:space="preserve"> proizvodnj</w:t>
      </w:r>
      <w:r w:rsidR="00F11FFF">
        <w:rPr>
          <w:lang w:val="sr-Latn-BA"/>
        </w:rPr>
        <w:t>u</w:t>
      </w:r>
      <w:r w:rsidR="007C5FBA">
        <w:rPr>
          <w:lang w:val="sr-Latn-BA"/>
        </w:rPr>
        <w:t xml:space="preserve"> </w:t>
      </w:r>
      <w:r w:rsidR="00345715">
        <w:rPr>
          <w:lang w:val="sr-Latn-BA"/>
        </w:rPr>
        <w:t xml:space="preserve">specijalnih </w:t>
      </w:r>
      <w:r w:rsidR="007C5FBA">
        <w:rPr>
          <w:lang w:val="sr-Latn-BA"/>
        </w:rPr>
        <w:t>sapuna</w:t>
      </w:r>
      <w:r w:rsidR="00345715">
        <w:rPr>
          <w:lang w:val="sr-Latn-BA"/>
        </w:rPr>
        <w:t>, a alkoholni ekstrakti ricinusovog ulja koriste se zbog svojih antiinflamatornih i antimikrobnih svojstava (</w:t>
      </w:r>
      <w:r w:rsidR="00D77FE4">
        <w:rPr>
          <w:lang w:val="sr-Latn-BA"/>
        </w:rPr>
        <w:t xml:space="preserve">naročito </w:t>
      </w:r>
      <w:r w:rsidR="00345715">
        <w:rPr>
          <w:lang w:val="sr-Latn-BA"/>
        </w:rPr>
        <w:t xml:space="preserve">protiv patogenih bakterija).  </w:t>
      </w:r>
    </w:p>
    <w:p w:rsidR="00345715" w:rsidRDefault="00F11FFF" w:rsidP="00AF2477">
      <w:pPr>
        <w:pStyle w:val="NormalWeb"/>
        <w:shd w:val="clear" w:color="auto" w:fill="FFFFFF"/>
        <w:spacing w:before="0" w:beforeAutospacing="0" w:after="0" w:afterAutospacing="0"/>
        <w:jc w:val="both"/>
      </w:pPr>
      <w:r>
        <w:t>Rafinacijom i obradom krekovanjem</w:t>
      </w:r>
      <w:r w:rsidR="00D139B6">
        <w:t xml:space="preserve"> nakon destilacije parom dobijaju se C7 i C11 proizvodi koji su našli primjenu u proizvodnji parfema i poliamid</w:t>
      </w:r>
      <w:r w:rsidR="007B4C5C">
        <w:t>nom materijalu</w:t>
      </w:r>
      <w:r w:rsidR="00D139B6">
        <w:t xml:space="preserve"> (Rilsan)</w:t>
      </w:r>
      <w:r w:rsidR="007B4C5C">
        <w:t xml:space="preserve"> čije soli imaju antigljivična svojstva</w:t>
      </w:r>
      <w:r w:rsidR="008E600A">
        <w:t xml:space="preserve"> </w:t>
      </w:r>
      <w:r w:rsidR="004B2F86">
        <w:rPr>
          <w:lang w:val="sr-Latn-BA"/>
        </w:rPr>
        <w:t>[</w:t>
      </w:r>
      <w:r w:rsidR="005C3C1F">
        <w:rPr>
          <w:lang w:val="sr-Latn-BA"/>
        </w:rPr>
        <w:t>13</w:t>
      </w:r>
      <w:r w:rsidR="008E600A">
        <w:rPr>
          <w:lang w:val="sr-Latn-BA"/>
        </w:rPr>
        <w:t>-</w:t>
      </w:r>
      <w:r w:rsidR="00297D4F">
        <w:rPr>
          <w:lang w:val="sr-Latn-BA"/>
        </w:rPr>
        <w:t>15</w:t>
      </w:r>
      <w:r w:rsidR="004B2F86">
        <w:rPr>
          <w:lang w:val="sr-Latn-BA"/>
        </w:rPr>
        <w:t>]</w:t>
      </w:r>
      <w:r w:rsidR="008E600A">
        <w:rPr>
          <w:lang w:val="sr-Latn-BA"/>
        </w:rPr>
        <w:t>.</w:t>
      </w:r>
      <w:r w:rsidR="004B2F86">
        <w:rPr>
          <w:lang w:val="sr-Latn-BA"/>
        </w:rPr>
        <w:t xml:space="preserve"> </w:t>
      </w:r>
      <w:r w:rsidR="00345715">
        <w:t xml:space="preserve">Sadržaj </w:t>
      </w:r>
      <w:r w:rsidR="00D77FE4">
        <w:t>tracil</w:t>
      </w:r>
      <w:r w:rsidR="00345715">
        <w:t>glicer</w:t>
      </w:r>
      <w:r w:rsidR="00D77FE4">
        <w:t>ol</w:t>
      </w:r>
      <w:r w:rsidR="00345715">
        <w:t xml:space="preserve">a i drugih masnih kiselina (palmitinske, stearinske i linolne) čini ricinusovo ulje korisnim u tekstilnoj industriji (finalna obrada pamučnih i lanenih materijala), </w:t>
      </w:r>
      <w:r w:rsidR="00AF2477">
        <w:t xml:space="preserve">industriji boja i mastila a posebno </w:t>
      </w:r>
      <w:r w:rsidR="00D77FE4">
        <w:t xml:space="preserve">za bojenje </w:t>
      </w:r>
      <w:r w:rsidR="00AF2477">
        <w:t>u tekstilnoj industriji kao tzv. Tursko crveno ulje</w:t>
      </w:r>
      <w:r w:rsidR="008E600A">
        <w:t xml:space="preserve"> (sulfonirano ricinusovo ulje) </w:t>
      </w:r>
      <w:r w:rsidR="004B2F86">
        <w:rPr>
          <w:lang w:val="sr-Latn-BA"/>
        </w:rPr>
        <w:t>[</w:t>
      </w:r>
      <w:r w:rsidR="005C3C1F">
        <w:rPr>
          <w:lang w:val="sr-Latn-BA"/>
        </w:rPr>
        <w:t>1</w:t>
      </w:r>
      <w:r w:rsidR="00297D4F">
        <w:rPr>
          <w:lang w:val="sr-Latn-BA"/>
        </w:rPr>
        <w:t>6</w:t>
      </w:r>
      <w:r w:rsidR="008E600A">
        <w:rPr>
          <w:lang w:val="sr-Latn-BA"/>
        </w:rPr>
        <w:t>-</w:t>
      </w:r>
      <w:r w:rsidR="005C3C1F">
        <w:rPr>
          <w:lang w:val="sr-Latn-BA"/>
        </w:rPr>
        <w:t>1</w:t>
      </w:r>
      <w:r w:rsidR="00297D4F">
        <w:rPr>
          <w:lang w:val="sr-Latn-BA"/>
        </w:rPr>
        <w:t>9</w:t>
      </w:r>
      <w:r w:rsidR="004B2F86">
        <w:rPr>
          <w:lang w:val="sr-Latn-BA"/>
        </w:rPr>
        <w:t>]</w:t>
      </w:r>
      <w:r w:rsidR="008E600A">
        <w:rPr>
          <w:lang w:val="sr-Latn-BA"/>
        </w:rPr>
        <w:t>.</w:t>
      </w:r>
    </w:p>
    <w:p w:rsidR="00A32E92" w:rsidRPr="00AF2477" w:rsidRDefault="00B57827" w:rsidP="00AF2477">
      <w:pPr>
        <w:pStyle w:val="NormalWeb"/>
        <w:shd w:val="clear" w:color="auto" w:fill="FFFFFF"/>
        <w:spacing w:before="0" w:beforeAutospacing="0" w:after="255" w:afterAutospacing="0"/>
        <w:jc w:val="both"/>
        <w:rPr>
          <w:color w:val="222222"/>
        </w:rPr>
      </w:pPr>
      <w:r>
        <w:t>C</w:t>
      </w:r>
      <w:r w:rsidR="00A06D92">
        <w:t>ilj</w:t>
      </w:r>
      <w:r>
        <w:t xml:space="preserve"> </w:t>
      </w:r>
      <w:r w:rsidR="00A06D92">
        <w:t xml:space="preserve">ovog rada je analiza fizičko-hemijskih karakteristika i analiza sastava masnih kiselina u ricinusovom ulju </w:t>
      </w:r>
      <w:r w:rsidR="00235BD3">
        <w:t xml:space="preserve">i </w:t>
      </w:r>
      <w:r w:rsidR="00A06D92">
        <w:t xml:space="preserve">da se ukaže </w:t>
      </w:r>
      <w:r w:rsidR="00235BD3">
        <w:t xml:space="preserve">na </w:t>
      </w:r>
      <w:r w:rsidR="00A06D92">
        <w:t>njegov</w:t>
      </w:r>
      <w:r w:rsidR="00235BD3">
        <w:t xml:space="preserve"> potencijal i značaj</w:t>
      </w:r>
      <w:r w:rsidR="00A06D92">
        <w:t xml:space="preserve"> </w:t>
      </w:r>
      <w:r w:rsidR="00235BD3">
        <w:t>upotrebe</w:t>
      </w:r>
      <w:r w:rsidR="00A06D92">
        <w:t xml:space="preserve"> u proizv</w:t>
      </w:r>
      <w:r w:rsidR="00F8024C">
        <w:t>o</w:t>
      </w:r>
      <w:r w:rsidR="00A06D92">
        <w:t>dnji kozm</w:t>
      </w:r>
      <w:r w:rsidR="00F8024C">
        <w:t>etičkih sredstava</w:t>
      </w:r>
      <w:r w:rsidR="00B10315">
        <w:t>, farmaceutskoj i drugim granama industrije</w:t>
      </w:r>
      <w:r w:rsidR="00F8024C">
        <w:t>.</w:t>
      </w:r>
      <w:r w:rsidR="00D139B6">
        <w:t xml:space="preserve"> </w:t>
      </w:r>
      <w:r w:rsidR="007C5FBA">
        <w:t xml:space="preserve"> </w:t>
      </w:r>
      <w:r w:rsidR="00C64B22">
        <w:t xml:space="preserve"> </w:t>
      </w:r>
    </w:p>
    <w:p w:rsidR="00A32E92" w:rsidRPr="00B61D1A" w:rsidRDefault="00A32E92" w:rsidP="00A32E92">
      <w:pPr>
        <w:jc w:val="center"/>
        <w:rPr>
          <w:b/>
          <w:sz w:val="24"/>
          <w:szCs w:val="24"/>
          <w:lang w:val="sr-Latn-BA"/>
        </w:rPr>
      </w:pPr>
    </w:p>
    <w:p w:rsidR="00A32E92" w:rsidRPr="00B61D1A" w:rsidRDefault="00A32E92" w:rsidP="00A32E92">
      <w:pPr>
        <w:jc w:val="center"/>
        <w:rPr>
          <w:b/>
          <w:sz w:val="24"/>
          <w:szCs w:val="24"/>
          <w:lang w:val="sr-Latn-BA"/>
        </w:rPr>
      </w:pPr>
      <w:r>
        <w:rPr>
          <w:b/>
          <w:sz w:val="24"/>
          <w:szCs w:val="24"/>
          <w:lang w:val="sr-Latn-BA"/>
        </w:rPr>
        <w:t>MATERIJAL I METODE RADA</w:t>
      </w:r>
    </w:p>
    <w:p w:rsidR="00A32E92" w:rsidRPr="00D26BBC" w:rsidRDefault="00A32E92" w:rsidP="00A32E92">
      <w:pPr>
        <w:jc w:val="both"/>
        <w:rPr>
          <w:sz w:val="24"/>
          <w:szCs w:val="24"/>
          <w:lang w:val="sr-Cyrl-CS"/>
        </w:rPr>
      </w:pPr>
    </w:p>
    <w:p w:rsidR="009516D9" w:rsidRPr="00D9739B" w:rsidRDefault="00400C40" w:rsidP="00400C40">
      <w:pPr>
        <w:spacing w:line="276" w:lineRule="auto"/>
        <w:jc w:val="both"/>
        <w:rPr>
          <w:b/>
          <w:sz w:val="24"/>
          <w:szCs w:val="24"/>
          <w:u w:val="single"/>
          <w:lang w:val="hr-HR"/>
        </w:rPr>
      </w:pPr>
      <w:r w:rsidRPr="00D9739B">
        <w:rPr>
          <w:b/>
          <w:sz w:val="24"/>
          <w:szCs w:val="24"/>
          <w:u w:val="single"/>
          <w:lang w:val="hr-HR"/>
        </w:rPr>
        <w:t xml:space="preserve">Materijal </w:t>
      </w:r>
    </w:p>
    <w:p w:rsidR="00400C40" w:rsidRPr="00400C40" w:rsidRDefault="00400C40" w:rsidP="00D9739B">
      <w:pPr>
        <w:jc w:val="both"/>
        <w:rPr>
          <w:sz w:val="24"/>
          <w:szCs w:val="24"/>
          <w:u w:val="single"/>
          <w:lang w:val="hr-HR"/>
        </w:rPr>
      </w:pPr>
    </w:p>
    <w:p w:rsidR="00400C40" w:rsidRPr="00D9739B" w:rsidRDefault="00400C40" w:rsidP="00400C40">
      <w:pPr>
        <w:spacing w:line="276" w:lineRule="auto"/>
        <w:jc w:val="both"/>
        <w:rPr>
          <w:b/>
          <w:sz w:val="24"/>
          <w:szCs w:val="24"/>
          <w:lang w:val="hr-HR"/>
        </w:rPr>
      </w:pPr>
      <w:r w:rsidRPr="00D9739B">
        <w:rPr>
          <w:b/>
          <w:sz w:val="24"/>
          <w:szCs w:val="24"/>
          <w:lang w:val="hr-HR"/>
        </w:rPr>
        <w:t xml:space="preserve">Hemikalije: </w:t>
      </w:r>
    </w:p>
    <w:p w:rsidR="009516D9" w:rsidRDefault="009516D9" w:rsidP="00400C40">
      <w:pPr>
        <w:numPr>
          <w:ilvl w:val="0"/>
          <w:numId w:val="2"/>
        </w:numPr>
        <w:spacing w:line="360" w:lineRule="auto"/>
        <w:jc w:val="both"/>
        <w:rPr>
          <w:sz w:val="24"/>
          <w:szCs w:val="24"/>
          <w:lang w:val="hr-HR"/>
        </w:rPr>
      </w:pPr>
      <w:r w:rsidRPr="00F57B14">
        <w:rPr>
          <w:sz w:val="24"/>
          <w:szCs w:val="24"/>
          <w:lang w:val="hr-HR"/>
        </w:rPr>
        <w:t xml:space="preserve">Ricinusovo ulje </w:t>
      </w:r>
      <w:r w:rsidRPr="00077F8F">
        <w:rPr>
          <w:i/>
          <w:sz w:val="24"/>
          <w:szCs w:val="24"/>
          <w:lang w:val="hr-HR"/>
        </w:rPr>
        <w:t>BP.Ph.Eur.Medvrtovi za Portorož-</w:t>
      </w:r>
      <w:r w:rsidRPr="00077F8F">
        <w:rPr>
          <w:sz w:val="24"/>
          <w:szCs w:val="24"/>
          <w:lang w:val="hr-HR"/>
        </w:rPr>
        <w:t>Slovenija Lex d.o.o.</w:t>
      </w:r>
      <w:r w:rsidR="00400C40" w:rsidRPr="00077F8F">
        <w:rPr>
          <w:sz w:val="24"/>
          <w:szCs w:val="24"/>
          <w:lang w:val="hr-HR"/>
        </w:rPr>
        <w:t xml:space="preserve"> </w:t>
      </w:r>
    </w:p>
    <w:p w:rsidR="00E54085" w:rsidRPr="004A1E0F" w:rsidRDefault="00E54085" w:rsidP="00E54085">
      <w:pPr>
        <w:numPr>
          <w:ilvl w:val="0"/>
          <w:numId w:val="2"/>
        </w:numPr>
        <w:spacing w:line="360" w:lineRule="auto"/>
        <w:jc w:val="both"/>
        <w:rPr>
          <w:sz w:val="24"/>
          <w:szCs w:val="24"/>
          <w:lang w:val="it-IT"/>
        </w:rPr>
      </w:pPr>
      <w:r w:rsidRPr="004A1E0F">
        <w:rPr>
          <w:sz w:val="24"/>
          <w:szCs w:val="24"/>
          <w:lang w:val="it-IT"/>
        </w:rPr>
        <w:lastRenderedPageBreak/>
        <w:t>Reagensi i rastvori - čistoće p.a.</w:t>
      </w:r>
    </w:p>
    <w:p w:rsidR="00D9739B" w:rsidRPr="000F689B" w:rsidRDefault="00E54085" w:rsidP="00AF2477">
      <w:pPr>
        <w:numPr>
          <w:ilvl w:val="0"/>
          <w:numId w:val="2"/>
        </w:numPr>
        <w:spacing w:line="360" w:lineRule="auto"/>
        <w:jc w:val="both"/>
        <w:rPr>
          <w:sz w:val="24"/>
          <w:szCs w:val="24"/>
          <w:lang w:val="hr-HR"/>
        </w:rPr>
      </w:pPr>
      <w:r>
        <w:rPr>
          <w:sz w:val="24"/>
          <w:szCs w:val="24"/>
          <w:lang w:val="it-IT"/>
        </w:rPr>
        <w:t>Standardi FAMEs, RESTEK</w:t>
      </w:r>
    </w:p>
    <w:p w:rsidR="003641BB" w:rsidRPr="008814DA" w:rsidRDefault="003641BB" w:rsidP="003641BB">
      <w:pPr>
        <w:spacing w:line="480" w:lineRule="auto"/>
        <w:jc w:val="both"/>
        <w:rPr>
          <w:sz w:val="22"/>
          <w:szCs w:val="22"/>
          <w:lang w:val="hr-HR"/>
        </w:rPr>
      </w:pPr>
      <w:r w:rsidRPr="008814DA">
        <w:rPr>
          <w:sz w:val="22"/>
          <w:szCs w:val="22"/>
          <w:lang w:val="hr-HR"/>
        </w:rPr>
        <w:t>Metil laurat = 0,00984 mg/ml</w:t>
      </w:r>
      <w:r w:rsidRPr="008814DA">
        <w:rPr>
          <w:sz w:val="22"/>
          <w:szCs w:val="22"/>
          <w:lang w:val="hr-HR"/>
        </w:rPr>
        <w:tab/>
      </w:r>
      <w:r w:rsidRPr="008814DA">
        <w:rPr>
          <w:sz w:val="22"/>
          <w:szCs w:val="22"/>
          <w:lang w:val="hr-HR"/>
        </w:rPr>
        <w:tab/>
      </w:r>
      <w:r w:rsidRPr="008814DA">
        <w:rPr>
          <w:sz w:val="22"/>
          <w:szCs w:val="22"/>
          <w:lang w:val="hr-HR"/>
        </w:rPr>
        <w:tab/>
      </w:r>
      <w:r w:rsidRPr="008814DA">
        <w:rPr>
          <w:sz w:val="22"/>
          <w:szCs w:val="22"/>
          <w:lang w:val="hr-HR"/>
        </w:rPr>
        <w:tab/>
      </w:r>
      <w:r w:rsidRPr="008814DA">
        <w:rPr>
          <w:sz w:val="22"/>
          <w:szCs w:val="22"/>
          <w:lang w:val="hr-HR"/>
        </w:rPr>
        <w:tab/>
        <w:t>(C</w:t>
      </w:r>
      <w:r w:rsidRPr="008814DA">
        <w:rPr>
          <w:sz w:val="22"/>
          <w:szCs w:val="22"/>
          <w:vertAlign w:val="subscript"/>
          <w:lang w:val="hr-HR"/>
        </w:rPr>
        <w:t>12:0</w:t>
      </w:r>
      <w:r w:rsidRPr="008814DA">
        <w:rPr>
          <w:sz w:val="22"/>
          <w:szCs w:val="22"/>
          <w:lang w:val="hr-HR"/>
        </w:rPr>
        <w:t>)</w:t>
      </w:r>
    </w:p>
    <w:p w:rsidR="003641BB" w:rsidRPr="008814DA" w:rsidRDefault="003641BB" w:rsidP="003641BB">
      <w:pPr>
        <w:spacing w:line="480" w:lineRule="auto"/>
        <w:jc w:val="both"/>
        <w:rPr>
          <w:sz w:val="22"/>
          <w:szCs w:val="22"/>
          <w:lang w:val="hr-HR"/>
        </w:rPr>
      </w:pPr>
      <w:r w:rsidRPr="008814DA">
        <w:rPr>
          <w:sz w:val="22"/>
          <w:szCs w:val="22"/>
          <w:lang w:val="hr-HR"/>
        </w:rPr>
        <w:t>Metil tridekanoat = 0,021995 mg/ml</w:t>
      </w:r>
      <w:r w:rsidRPr="008814DA">
        <w:rPr>
          <w:sz w:val="22"/>
          <w:szCs w:val="22"/>
          <w:lang w:val="hr-HR"/>
        </w:rPr>
        <w:tab/>
        <w:t xml:space="preserve"> </w:t>
      </w:r>
      <w:r w:rsidRPr="008814DA">
        <w:rPr>
          <w:sz w:val="22"/>
          <w:szCs w:val="22"/>
          <w:lang w:val="hr-HR"/>
        </w:rPr>
        <w:tab/>
      </w:r>
      <w:r w:rsidRPr="008814DA">
        <w:rPr>
          <w:sz w:val="22"/>
          <w:szCs w:val="22"/>
          <w:lang w:val="hr-HR"/>
        </w:rPr>
        <w:tab/>
      </w:r>
      <w:r w:rsidRPr="008814DA">
        <w:rPr>
          <w:sz w:val="22"/>
          <w:szCs w:val="22"/>
          <w:lang w:val="hr-HR"/>
        </w:rPr>
        <w:tab/>
        <w:t>(C</w:t>
      </w:r>
      <w:r w:rsidRPr="008814DA">
        <w:rPr>
          <w:sz w:val="22"/>
          <w:szCs w:val="22"/>
          <w:vertAlign w:val="subscript"/>
          <w:lang w:val="hr-HR"/>
        </w:rPr>
        <w:t>13:0</w:t>
      </w:r>
      <w:r w:rsidRPr="008814DA">
        <w:rPr>
          <w:sz w:val="22"/>
          <w:szCs w:val="22"/>
          <w:lang w:val="hr-HR"/>
        </w:rPr>
        <w:t>)</w:t>
      </w:r>
    </w:p>
    <w:p w:rsidR="003641BB" w:rsidRPr="008814DA" w:rsidRDefault="003641BB" w:rsidP="003641BB">
      <w:pPr>
        <w:spacing w:line="480" w:lineRule="auto"/>
        <w:jc w:val="both"/>
        <w:rPr>
          <w:sz w:val="22"/>
          <w:szCs w:val="22"/>
          <w:lang w:val="hr-HR"/>
        </w:rPr>
      </w:pPr>
      <w:r w:rsidRPr="008814DA">
        <w:rPr>
          <w:sz w:val="22"/>
          <w:szCs w:val="22"/>
          <w:lang w:val="hr-HR"/>
        </w:rPr>
        <w:t>Meti</w:t>
      </w:r>
      <w:r>
        <w:rPr>
          <w:sz w:val="22"/>
          <w:szCs w:val="22"/>
          <w:lang w:val="hr-HR"/>
        </w:rPr>
        <w:t>l miristat = 0,007310 mg/ml</w:t>
      </w:r>
      <w:r>
        <w:rPr>
          <w:sz w:val="22"/>
          <w:szCs w:val="22"/>
          <w:lang w:val="hr-HR"/>
        </w:rPr>
        <w:tab/>
      </w:r>
      <w:r>
        <w:rPr>
          <w:sz w:val="22"/>
          <w:szCs w:val="22"/>
          <w:lang w:val="hr-HR"/>
        </w:rPr>
        <w:tab/>
      </w:r>
      <w:r>
        <w:rPr>
          <w:sz w:val="22"/>
          <w:szCs w:val="22"/>
          <w:lang w:val="hr-HR"/>
        </w:rPr>
        <w:tab/>
      </w:r>
      <w:r>
        <w:rPr>
          <w:sz w:val="22"/>
          <w:szCs w:val="22"/>
          <w:lang w:val="hr-HR"/>
        </w:rPr>
        <w:tab/>
      </w:r>
      <w:r w:rsidRPr="008814DA">
        <w:rPr>
          <w:sz w:val="22"/>
          <w:szCs w:val="22"/>
          <w:lang w:val="hr-HR"/>
        </w:rPr>
        <w:t>(C</w:t>
      </w:r>
      <w:r w:rsidRPr="008814DA">
        <w:rPr>
          <w:sz w:val="22"/>
          <w:szCs w:val="22"/>
          <w:vertAlign w:val="subscript"/>
          <w:lang w:val="hr-HR"/>
        </w:rPr>
        <w:t>14:0</w:t>
      </w:r>
      <w:r w:rsidRPr="008814DA">
        <w:rPr>
          <w:sz w:val="22"/>
          <w:szCs w:val="22"/>
          <w:lang w:val="hr-HR"/>
        </w:rPr>
        <w:t>)</w:t>
      </w:r>
    </w:p>
    <w:p w:rsidR="003641BB" w:rsidRPr="008814DA" w:rsidRDefault="003641BB" w:rsidP="003641BB">
      <w:pPr>
        <w:spacing w:line="480" w:lineRule="auto"/>
        <w:jc w:val="both"/>
        <w:rPr>
          <w:sz w:val="22"/>
          <w:szCs w:val="22"/>
          <w:lang w:val="hr-HR"/>
        </w:rPr>
      </w:pPr>
      <w:r w:rsidRPr="008814DA">
        <w:rPr>
          <w:sz w:val="22"/>
          <w:szCs w:val="22"/>
          <w:lang w:val="hr-HR"/>
        </w:rPr>
        <w:t>Metil palmitat = 0,00995 mg/ml</w:t>
      </w:r>
      <w:r w:rsidRPr="008814DA">
        <w:rPr>
          <w:sz w:val="22"/>
          <w:szCs w:val="22"/>
          <w:lang w:val="hr-HR"/>
        </w:rPr>
        <w:tab/>
      </w:r>
      <w:r w:rsidRPr="008814DA">
        <w:rPr>
          <w:sz w:val="22"/>
          <w:szCs w:val="22"/>
          <w:lang w:val="hr-HR"/>
        </w:rPr>
        <w:tab/>
      </w:r>
      <w:r w:rsidRPr="008814DA">
        <w:rPr>
          <w:sz w:val="22"/>
          <w:szCs w:val="22"/>
          <w:lang w:val="hr-HR"/>
        </w:rPr>
        <w:tab/>
      </w:r>
      <w:r w:rsidRPr="008814DA">
        <w:rPr>
          <w:sz w:val="22"/>
          <w:szCs w:val="22"/>
          <w:lang w:val="hr-HR"/>
        </w:rPr>
        <w:tab/>
      </w:r>
      <w:r w:rsidRPr="008814DA">
        <w:rPr>
          <w:sz w:val="22"/>
          <w:szCs w:val="22"/>
          <w:lang w:val="hr-HR"/>
        </w:rPr>
        <w:tab/>
        <w:t>(C</w:t>
      </w:r>
      <w:r w:rsidRPr="008814DA">
        <w:rPr>
          <w:sz w:val="22"/>
          <w:szCs w:val="22"/>
          <w:vertAlign w:val="subscript"/>
          <w:lang w:val="hr-HR"/>
        </w:rPr>
        <w:t>16:0</w:t>
      </w:r>
      <w:r w:rsidRPr="008814DA">
        <w:rPr>
          <w:sz w:val="22"/>
          <w:szCs w:val="22"/>
          <w:lang w:val="hr-HR"/>
        </w:rPr>
        <w:t>)</w:t>
      </w:r>
    </w:p>
    <w:p w:rsidR="003641BB" w:rsidRPr="008814DA" w:rsidRDefault="003641BB" w:rsidP="003641BB">
      <w:pPr>
        <w:spacing w:line="480" w:lineRule="auto"/>
        <w:jc w:val="both"/>
        <w:rPr>
          <w:sz w:val="22"/>
          <w:szCs w:val="22"/>
          <w:lang w:val="hr-HR"/>
        </w:rPr>
      </w:pPr>
      <w:r w:rsidRPr="008814DA">
        <w:rPr>
          <w:sz w:val="22"/>
          <w:szCs w:val="22"/>
          <w:lang w:val="hr-HR"/>
        </w:rPr>
        <w:t>Metil palmitoleat = 0,00904 mg/ml</w:t>
      </w:r>
      <w:r w:rsidRPr="008814DA">
        <w:rPr>
          <w:sz w:val="22"/>
          <w:szCs w:val="22"/>
          <w:lang w:val="hr-HR"/>
        </w:rPr>
        <w:tab/>
      </w:r>
      <w:r w:rsidRPr="008814DA">
        <w:rPr>
          <w:sz w:val="22"/>
          <w:szCs w:val="22"/>
          <w:lang w:val="hr-HR"/>
        </w:rPr>
        <w:tab/>
      </w:r>
      <w:r w:rsidRPr="008814DA">
        <w:rPr>
          <w:sz w:val="22"/>
          <w:szCs w:val="22"/>
          <w:lang w:val="hr-HR"/>
        </w:rPr>
        <w:tab/>
      </w:r>
      <w:r w:rsidRPr="008814DA">
        <w:rPr>
          <w:sz w:val="22"/>
          <w:szCs w:val="22"/>
          <w:lang w:val="hr-HR"/>
        </w:rPr>
        <w:tab/>
        <w:t>(C</w:t>
      </w:r>
      <w:r w:rsidRPr="008814DA">
        <w:rPr>
          <w:sz w:val="22"/>
          <w:szCs w:val="22"/>
          <w:vertAlign w:val="subscript"/>
          <w:lang w:val="hr-HR"/>
        </w:rPr>
        <w:t>9-16:1</w:t>
      </w:r>
      <w:r w:rsidRPr="008814DA">
        <w:rPr>
          <w:sz w:val="22"/>
          <w:szCs w:val="22"/>
          <w:lang w:val="hr-HR"/>
        </w:rPr>
        <w:t>)</w:t>
      </w:r>
      <w:r w:rsidRPr="008814DA">
        <w:rPr>
          <w:i/>
          <w:sz w:val="22"/>
          <w:szCs w:val="22"/>
          <w:vertAlign w:val="subscript"/>
          <w:lang w:val="hr-HR"/>
        </w:rPr>
        <w:t>cis</w:t>
      </w:r>
      <w:r w:rsidRPr="008814DA">
        <w:rPr>
          <w:sz w:val="22"/>
          <w:szCs w:val="22"/>
          <w:lang w:val="hr-HR"/>
        </w:rPr>
        <w:tab/>
      </w:r>
    </w:p>
    <w:p w:rsidR="003641BB" w:rsidRPr="008814DA" w:rsidRDefault="003641BB" w:rsidP="003641BB">
      <w:pPr>
        <w:spacing w:line="480" w:lineRule="auto"/>
        <w:jc w:val="both"/>
        <w:rPr>
          <w:i/>
          <w:sz w:val="22"/>
          <w:szCs w:val="22"/>
          <w:vertAlign w:val="subscript"/>
          <w:lang w:val="hr-HR"/>
        </w:rPr>
      </w:pPr>
      <w:r w:rsidRPr="008814DA">
        <w:rPr>
          <w:sz w:val="22"/>
          <w:szCs w:val="22"/>
          <w:lang w:val="hr-HR"/>
        </w:rPr>
        <w:t>Metil oleat = 0,05425 mg/ml</w:t>
      </w:r>
      <w:r w:rsidRPr="008814DA">
        <w:rPr>
          <w:sz w:val="22"/>
          <w:szCs w:val="22"/>
          <w:lang w:val="hr-HR"/>
        </w:rPr>
        <w:tab/>
      </w:r>
      <w:r w:rsidRPr="008814DA">
        <w:rPr>
          <w:sz w:val="22"/>
          <w:szCs w:val="22"/>
          <w:lang w:val="hr-HR"/>
        </w:rPr>
        <w:tab/>
      </w:r>
      <w:r w:rsidRPr="008814DA">
        <w:rPr>
          <w:sz w:val="22"/>
          <w:szCs w:val="22"/>
          <w:lang w:val="hr-HR"/>
        </w:rPr>
        <w:tab/>
      </w:r>
      <w:r w:rsidRPr="008814DA">
        <w:rPr>
          <w:sz w:val="22"/>
          <w:szCs w:val="22"/>
          <w:lang w:val="hr-HR"/>
        </w:rPr>
        <w:tab/>
      </w:r>
      <w:r w:rsidRPr="008814DA">
        <w:rPr>
          <w:sz w:val="22"/>
          <w:szCs w:val="22"/>
          <w:lang w:val="hr-HR"/>
        </w:rPr>
        <w:tab/>
        <w:t>(C</w:t>
      </w:r>
      <w:r w:rsidRPr="008814DA">
        <w:rPr>
          <w:sz w:val="22"/>
          <w:szCs w:val="22"/>
          <w:vertAlign w:val="subscript"/>
          <w:lang w:val="hr-HR"/>
        </w:rPr>
        <w:t>9-18:1</w:t>
      </w:r>
      <w:r w:rsidRPr="008814DA">
        <w:rPr>
          <w:sz w:val="22"/>
          <w:szCs w:val="22"/>
          <w:lang w:val="hr-HR"/>
        </w:rPr>
        <w:t>)</w:t>
      </w:r>
      <w:r w:rsidRPr="008814DA">
        <w:rPr>
          <w:i/>
          <w:sz w:val="22"/>
          <w:szCs w:val="22"/>
          <w:vertAlign w:val="subscript"/>
          <w:lang w:val="hr-HR"/>
        </w:rPr>
        <w:t>cis</w:t>
      </w:r>
    </w:p>
    <w:p w:rsidR="003641BB" w:rsidRPr="008814DA" w:rsidRDefault="003641BB" w:rsidP="003641BB">
      <w:pPr>
        <w:spacing w:line="480" w:lineRule="auto"/>
        <w:jc w:val="both"/>
        <w:rPr>
          <w:sz w:val="22"/>
          <w:szCs w:val="22"/>
          <w:lang w:val="hr-HR"/>
        </w:rPr>
      </w:pPr>
      <w:r w:rsidRPr="008814DA">
        <w:rPr>
          <w:sz w:val="22"/>
          <w:szCs w:val="22"/>
          <w:lang w:val="hr-HR"/>
        </w:rPr>
        <w:t>Metil pentadekanoat (interni standard) = 0,4081 mg/ml</w:t>
      </w:r>
      <w:r w:rsidRPr="008814DA">
        <w:rPr>
          <w:sz w:val="22"/>
          <w:szCs w:val="22"/>
          <w:lang w:val="hr-HR"/>
        </w:rPr>
        <w:tab/>
      </w:r>
      <w:r w:rsidRPr="008814DA">
        <w:rPr>
          <w:sz w:val="22"/>
          <w:szCs w:val="22"/>
          <w:lang w:val="hr-HR"/>
        </w:rPr>
        <w:tab/>
        <w:t>(C</w:t>
      </w:r>
      <w:r w:rsidRPr="008814DA">
        <w:rPr>
          <w:sz w:val="22"/>
          <w:szCs w:val="22"/>
          <w:vertAlign w:val="subscript"/>
          <w:lang w:val="hr-HR"/>
        </w:rPr>
        <w:t>15:0</w:t>
      </w:r>
      <w:r w:rsidRPr="008814DA">
        <w:rPr>
          <w:sz w:val="22"/>
          <w:szCs w:val="22"/>
          <w:lang w:val="hr-HR"/>
        </w:rPr>
        <w:t>)</w:t>
      </w:r>
    </w:p>
    <w:p w:rsidR="003641BB" w:rsidRDefault="003641BB" w:rsidP="003641BB">
      <w:pPr>
        <w:spacing w:line="480" w:lineRule="auto"/>
        <w:jc w:val="both"/>
        <w:rPr>
          <w:sz w:val="22"/>
          <w:szCs w:val="22"/>
          <w:lang w:val="hr-HR"/>
        </w:rPr>
      </w:pPr>
      <w:r w:rsidRPr="008814DA">
        <w:rPr>
          <w:sz w:val="22"/>
          <w:szCs w:val="22"/>
          <w:lang w:val="hr-HR"/>
        </w:rPr>
        <w:t>Metil stearat = 0,05545 mg/ml</w:t>
      </w:r>
      <w:r w:rsidRPr="008814DA">
        <w:rPr>
          <w:sz w:val="22"/>
          <w:szCs w:val="22"/>
          <w:lang w:val="hr-HR"/>
        </w:rPr>
        <w:tab/>
      </w:r>
      <w:r w:rsidRPr="008814DA">
        <w:rPr>
          <w:sz w:val="22"/>
          <w:szCs w:val="22"/>
          <w:lang w:val="hr-HR"/>
        </w:rPr>
        <w:tab/>
      </w:r>
      <w:r w:rsidRPr="008814DA">
        <w:rPr>
          <w:sz w:val="22"/>
          <w:szCs w:val="22"/>
          <w:lang w:val="hr-HR"/>
        </w:rPr>
        <w:tab/>
      </w:r>
      <w:r w:rsidRPr="008814DA">
        <w:rPr>
          <w:sz w:val="22"/>
          <w:szCs w:val="22"/>
          <w:lang w:val="hr-HR"/>
        </w:rPr>
        <w:tab/>
      </w:r>
      <w:r w:rsidRPr="008814DA">
        <w:rPr>
          <w:sz w:val="22"/>
          <w:szCs w:val="22"/>
          <w:lang w:val="hr-HR"/>
        </w:rPr>
        <w:tab/>
        <w:t>(C</w:t>
      </w:r>
      <w:r w:rsidRPr="008814DA">
        <w:rPr>
          <w:sz w:val="22"/>
          <w:szCs w:val="22"/>
          <w:vertAlign w:val="subscript"/>
          <w:lang w:val="hr-HR"/>
        </w:rPr>
        <w:t>18:0</w:t>
      </w:r>
      <w:r w:rsidRPr="008814DA">
        <w:rPr>
          <w:sz w:val="22"/>
          <w:szCs w:val="22"/>
          <w:lang w:val="hr-HR"/>
        </w:rPr>
        <w:t>)</w:t>
      </w:r>
    </w:p>
    <w:p w:rsidR="003641BB" w:rsidRPr="00320E59" w:rsidRDefault="003641BB" w:rsidP="003641BB">
      <w:pPr>
        <w:spacing w:line="480" w:lineRule="auto"/>
        <w:jc w:val="both"/>
        <w:rPr>
          <w:i/>
          <w:sz w:val="22"/>
          <w:szCs w:val="22"/>
          <w:vertAlign w:val="subscript"/>
          <w:lang w:val="hr-HR"/>
        </w:rPr>
      </w:pPr>
      <w:r>
        <w:rPr>
          <w:sz w:val="22"/>
          <w:szCs w:val="22"/>
          <w:lang w:val="hr-HR"/>
        </w:rPr>
        <w:t xml:space="preserve">Metil ricinoelat = </w:t>
      </w:r>
      <w:r w:rsidR="00320E59">
        <w:rPr>
          <w:sz w:val="22"/>
          <w:szCs w:val="22"/>
          <w:lang w:val="hr-HR"/>
        </w:rPr>
        <w:t>0,89</w:t>
      </w:r>
      <w:r w:rsidR="00320E59" w:rsidRPr="008814DA">
        <w:rPr>
          <w:sz w:val="22"/>
          <w:szCs w:val="22"/>
          <w:lang w:val="hr-HR"/>
        </w:rPr>
        <w:t>7</w:t>
      </w:r>
      <w:r w:rsidR="00320E59">
        <w:rPr>
          <w:sz w:val="22"/>
          <w:szCs w:val="22"/>
          <w:lang w:val="hr-HR"/>
        </w:rPr>
        <w:t>7</w:t>
      </w:r>
      <w:r w:rsidR="00320E59" w:rsidRPr="008814DA">
        <w:rPr>
          <w:sz w:val="22"/>
          <w:szCs w:val="22"/>
          <w:lang w:val="hr-HR"/>
        </w:rPr>
        <w:t>5 mg/ml</w:t>
      </w:r>
      <w:r w:rsidR="00320E59" w:rsidRPr="008814DA">
        <w:rPr>
          <w:sz w:val="22"/>
          <w:szCs w:val="22"/>
          <w:lang w:val="hr-HR"/>
        </w:rPr>
        <w:tab/>
      </w:r>
      <w:r w:rsidR="00320E59">
        <w:rPr>
          <w:sz w:val="22"/>
          <w:szCs w:val="22"/>
          <w:lang w:val="hr-HR"/>
        </w:rPr>
        <w:tab/>
      </w:r>
      <w:r w:rsidR="00320E59">
        <w:rPr>
          <w:sz w:val="22"/>
          <w:szCs w:val="22"/>
          <w:lang w:val="hr-HR"/>
        </w:rPr>
        <w:tab/>
      </w:r>
      <w:r w:rsidR="00320E59">
        <w:rPr>
          <w:sz w:val="22"/>
          <w:szCs w:val="22"/>
          <w:lang w:val="hr-HR"/>
        </w:rPr>
        <w:tab/>
        <w:t>(</w:t>
      </w:r>
      <w:r w:rsidR="00320E59" w:rsidRPr="008814DA">
        <w:rPr>
          <w:sz w:val="22"/>
          <w:szCs w:val="22"/>
          <w:lang w:val="hr-HR"/>
        </w:rPr>
        <w:t>C</w:t>
      </w:r>
      <w:r w:rsidR="00320E59">
        <w:rPr>
          <w:sz w:val="22"/>
          <w:szCs w:val="22"/>
          <w:vertAlign w:val="subscript"/>
          <w:lang w:val="hr-HR"/>
        </w:rPr>
        <w:t>12 hydroxy</w:t>
      </w:r>
      <w:r w:rsidR="00320E59" w:rsidRPr="008814DA">
        <w:rPr>
          <w:sz w:val="22"/>
          <w:szCs w:val="22"/>
          <w:vertAlign w:val="subscript"/>
          <w:lang w:val="hr-HR"/>
        </w:rPr>
        <w:t>-18:1</w:t>
      </w:r>
      <w:r w:rsidR="00320E59" w:rsidRPr="008814DA">
        <w:rPr>
          <w:sz w:val="22"/>
          <w:szCs w:val="22"/>
          <w:lang w:val="hr-HR"/>
        </w:rPr>
        <w:t>)</w:t>
      </w:r>
      <w:r w:rsidR="00320E59" w:rsidRPr="008814DA">
        <w:rPr>
          <w:i/>
          <w:sz w:val="22"/>
          <w:szCs w:val="22"/>
          <w:vertAlign w:val="subscript"/>
          <w:lang w:val="hr-HR"/>
        </w:rPr>
        <w:t>cis</w:t>
      </w:r>
    </w:p>
    <w:p w:rsidR="003641BB" w:rsidRPr="008814DA" w:rsidRDefault="003641BB" w:rsidP="003641BB">
      <w:pPr>
        <w:spacing w:line="480" w:lineRule="auto"/>
        <w:jc w:val="both"/>
        <w:rPr>
          <w:sz w:val="22"/>
          <w:szCs w:val="22"/>
          <w:vertAlign w:val="subscript"/>
          <w:lang w:val="hr-HR"/>
        </w:rPr>
      </w:pPr>
      <w:r w:rsidRPr="008814DA">
        <w:rPr>
          <w:sz w:val="22"/>
          <w:szCs w:val="22"/>
          <w:lang w:val="hr-HR"/>
        </w:rPr>
        <w:t>Metil linoleat =</w:t>
      </w:r>
      <w:r w:rsidRPr="008814DA">
        <w:rPr>
          <w:sz w:val="22"/>
          <w:szCs w:val="22"/>
          <w:lang w:val="hr-HR"/>
        </w:rPr>
        <w:tab/>
        <w:t>0,07845 mg/ml</w:t>
      </w:r>
      <w:r w:rsidRPr="008814DA">
        <w:rPr>
          <w:sz w:val="22"/>
          <w:szCs w:val="22"/>
          <w:lang w:val="hr-HR"/>
        </w:rPr>
        <w:tab/>
      </w:r>
      <w:r w:rsidRPr="008814DA">
        <w:rPr>
          <w:sz w:val="22"/>
          <w:szCs w:val="22"/>
          <w:lang w:val="hr-HR"/>
        </w:rPr>
        <w:tab/>
      </w:r>
      <w:r w:rsidRPr="008814DA">
        <w:rPr>
          <w:sz w:val="22"/>
          <w:szCs w:val="22"/>
          <w:lang w:val="hr-HR"/>
        </w:rPr>
        <w:tab/>
      </w:r>
      <w:r w:rsidRPr="008814DA">
        <w:rPr>
          <w:sz w:val="22"/>
          <w:szCs w:val="22"/>
          <w:lang w:val="hr-HR"/>
        </w:rPr>
        <w:tab/>
      </w:r>
      <w:r w:rsidRPr="008814DA">
        <w:rPr>
          <w:sz w:val="22"/>
          <w:szCs w:val="22"/>
          <w:lang w:val="hr-HR"/>
        </w:rPr>
        <w:tab/>
        <w:t>(C</w:t>
      </w:r>
      <w:r w:rsidRPr="008814DA">
        <w:rPr>
          <w:sz w:val="22"/>
          <w:szCs w:val="22"/>
          <w:vertAlign w:val="subscript"/>
          <w:lang w:val="hr-HR"/>
        </w:rPr>
        <w:t>9,12-18:2</w:t>
      </w:r>
      <w:r w:rsidRPr="008814DA">
        <w:rPr>
          <w:sz w:val="22"/>
          <w:szCs w:val="22"/>
          <w:lang w:val="hr-HR"/>
        </w:rPr>
        <w:t>)</w:t>
      </w:r>
      <w:r w:rsidRPr="008814DA">
        <w:rPr>
          <w:i/>
          <w:sz w:val="22"/>
          <w:szCs w:val="22"/>
          <w:vertAlign w:val="subscript"/>
          <w:lang w:val="hr-HR"/>
        </w:rPr>
        <w:t>cis,cis</w:t>
      </w:r>
    </w:p>
    <w:p w:rsidR="000F689B" w:rsidRPr="003641BB" w:rsidRDefault="003641BB" w:rsidP="003641BB">
      <w:pPr>
        <w:spacing w:line="480" w:lineRule="auto"/>
        <w:jc w:val="both"/>
        <w:rPr>
          <w:sz w:val="22"/>
          <w:szCs w:val="22"/>
          <w:lang w:val="hr-HR"/>
        </w:rPr>
      </w:pPr>
      <w:r w:rsidRPr="008814DA">
        <w:rPr>
          <w:sz w:val="22"/>
          <w:szCs w:val="22"/>
          <w:lang w:val="hr-HR"/>
        </w:rPr>
        <w:t>Metil eikosenoat = 0,007266 mg/ml</w:t>
      </w:r>
      <w:r w:rsidRPr="008814DA">
        <w:rPr>
          <w:sz w:val="22"/>
          <w:szCs w:val="22"/>
          <w:lang w:val="hr-HR"/>
        </w:rPr>
        <w:tab/>
      </w:r>
      <w:r w:rsidRPr="008814DA">
        <w:rPr>
          <w:sz w:val="22"/>
          <w:szCs w:val="22"/>
          <w:lang w:val="hr-HR"/>
        </w:rPr>
        <w:tab/>
      </w:r>
      <w:r w:rsidRPr="008814DA">
        <w:rPr>
          <w:sz w:val="22"/>
          <w:szCs w:val="22"/>
          <w:lang w:val="hr-HR"/>
        </w:rPr>
        <w:tab/>
      </w:r>
      <w:r w:rsidRPr="008814DA">
        <w:rPr>
          <w:sz w:val="22"/>
          <w:szCs w:val="22"/>
          <w:lang w:val="hr-HR"/>
        </w:rPr>
        <w:tab/>
        <w:t>(C</w:t>
      </w:r>
      <w:r w:rsidRPr="008814DA">
        <w:rPr>
          <w:sz w:val="22"/>
          <w:szCs w:val="22"/>
          <w:vertAlign w:val="subscript"/>
          <w:lang w:val="hr-HR"/>
        </w:rPr>
        <w:t>11-20:1</w:t>
      </w:r>
      <w:r w:rsidRPr="008814DA">
        <w:rPr>
          <w:sz w:val="22"/>
          <w:szCs w:val="22"/>
          <w:lang w:val="hr-HR"/>
        </w:rPr>
        <w:t>)</w:t>
      </w:r>
    </w:p>
    <w:p w:rsidR="003641BB" w:rsidRPr="00320E59" w:rsidRDefault="003641BB" w:rsidP="00D9739B">
      <w:pPr>
        <w:spacing w:line="360" w:lineRule="auto"/>
        <w:jc w:val="both"/>
        <w:rPr>
          <w:b/>
          <w:sz w:val="24"/>
          <w:szCs w:val="24"/>
          <w:lang w:val="hr-HR"/>
        </w:rPr>
      </w:pPr>
    </w:p>
    <w:p w:rsidR="00D9739B" w:rsidRPr="004A1E0F" w:rsidRDefault="00D9739B" w:rsidP="00D9739B">
      <w:pPr>
        <w:spacing w:line="360" w:lineRule="auto"/>
        <w:jc w:val="both"/>
        <w:rPr>
          <w:b/>
          <w:sz w:val="24"/>
          <w:szCs w:val="24"/>
          <w:lang w:val="hr-HR"/>
        </w:rPr>
      </w:pPr>
      <w:r w:rsidRPr="00D9739B">
        <w:rPr>
          <w:b/>
          <w:sz w:val="24"/>
          <w:szCs w:val="24"/>
        </w:rPr>
        <w:t>Aparatura</w:t>
      </w:r>
      <w:r w:rsidRPr="004A1E0F">
        <w:rPr>
          <w:b/>
          <w:sz w:val="24"/>
          <w:szCs w:val="24"/>
          <w:lang w:val="hr-HR"/>
        </w:rPr>
        <w:t xml:space="preserve">: </w:t>
      </w:r>
    </w:p>
    <w:p w:rsidR="00D9739B" w:rsidRPr="00AF2477" w:rsidRDefault="00D9739B" w:rsidP="00AF2477">
      <w:pPr>
        <w:spacing w:line="360" w:lineRule="auto"/>
        <w:jc w:val="both"/>
        <w:rPr>
          <w:sz w:val="22"/>
          <w:szCs w:val="22"/>
          <w:lang w:val="hr-HR"/>
        </w:rPr>
      </w:pPr>
      <w:r w:rsidRPr="00D9739B">
        <w:rPr>
          <w:sz w:val="24"/>
          <w:szCs w:val="24"/>
        </w:rPr>
        <w:sym w:font="Symbol" w:char="F0B7"/>
      </w:r>
      <w:r w:rsidR="00AF2477" w:rsidRPr="00AF2477">
        <w:rPr>
          <w:sz w:val="24"/>
          <w:szCs w:val="24"/>
          <w:lang w:val="hr-HR"/>
        </w:rPr>
        <w:t xml:space="preserve"> </w:t>
      </w:r>
      <w:r w:rsidRPr="004A1E0F">
        <w:rPr>
          <w:sz w:val="24"/>
          <w:szCs w:val="24"/>
          <w:lang w:val="hr-HR"/>
        </w:rPr>
        <w:t xml:space="preserve"> </w:t>
      </w:r>
      <w:r w:rsidR="00847ECE">
        <w:rPr>
          <w:sz w:val="24"/>
          <w:szCs w:val="24"/>
        </w:rPr>
        <w:t>Gasni</w:t>
      </w:r>
      <w:r w:rsidR="00847ECE" w:rsidRPr="004A1E0F">
        <w:rPr>
          <w:sz w:val="24"/>
          <w:szCs w:val="24"/>
          <w:lang w:val="hr-HR"/>
        </w:rPr>
        <w:t xml:space="preserve"> </w:t>
      </w:r>
      <w:r w:rsidR="00847ECE">
        <w:rPr>
          <w:sz w:val="24"/>
          <w:szCs w:val="24"/>
        </w:rPr>
        <w:t>hromatograf</w:t>
      </w:r>
      <w:r w:rsidRPr="004A1E0F">
        <w:rPr>
          <w:sz w:val="24"/>
          <w:szCs w:val="24"/>
          <w:lang w:val="hr-HR"/>
        </w:rPr>
        <w:t xml:space="preserve"> (</w:t>
      </w:r>
      <w:r w:rsidR="00847ECE">
        <w:rPr>
          <w:sz w:val="24"/>
          <w:szCs w:val="24"/>
        </w:rPr>
        <w:t>Shimadzu</w:t>
      </w:r>
      <w:r w:rsidR="00E54085" w:rsidRPr="00E54085">
        <w:rPr>
          <w:sz w:val="24"/>
          <w:szCs w:val="24"/>
          <w:lang w:val="hr-HR"/>
        </w:rPr>
        <w:t xml:space="preserve"> </w:t>
      </w:r>
      <w:r w:rsidR="00E54085" w:rsidRPr="008814DA">
        <w:rPr>
          <w:sz w:val="22"/>
          <w:szCs w:val="22"/>
          <w:lang w:val="hr-HR"/>
        </w:rPr>
        <w:t>GC/MS-QP5000</w:t>
      </w:r>
      <w:r w:rsidR="00E54085">
        <w:rPr>
          <w:sz w:val="22"/>
          <w:szCs w:val="22"/>
          <w:lang w:val="hr-HR"/>
        </w:rPr>
        <w:t>)</w:t>
      </w:r>
    </w:p>
    <w:p w:rsidR="00E54085" w:rsidRDefault="00D9739B" w:rsidP="00AF2477">
      <w:pPr>
        <w:spacing w:line="360" w:lineRule="auto"/>
        <w:jc w:val="both"/>
        <w:rPr>
          <w:sz w:val="24"/>
          <w:szCs w:val="24"/>
          <w:lang w:val="hr-HR"/>
        </w:rPr>
      </w:pPr>
      <w:r w:rsidRPr="00D9739B">
        <w:rPr>
          <w:sz w:val="24"/>
          <w:szCs w:val="24"/>
        </w:rPr>
        <w:sym w:font="Symbol" w:char="F0B7"/>
      </w:r>
      <w:r w:rsidRPr="004A1E0F">
        <w:rPr>
          <w:sz w:val="24"/>
          <w:szCs w:val="24"/>
          <w:lang w:val="hr-HR"/>
        </w:rPr>
        <w:t xml:space="preserve"> </w:t>
      </w:r>
      <w:r w:rsidR="00AF2477">
        <w:rPr>
          <w:sz w:val="24"/>
          <w:szCs w:val="24"/>
          <w:lang w:val="hr-HR"/>
        </w:rPr>
        <w:t xml:space="preserve"> kapilarna kolona OPTIMA 240</w:t>
      </w:r>
    </w:p>
    <w:p w:rsidR="003641BB" w:rsidRPr="008814DA" w:rsidRDefault="003641BB" w:rsidP="003641BB">
      <w:pPr>
        <w:spacing w:line="360" w:lineRule="auto"/>
        <w:jc w:val="both"/>
        <w:rPr>
          <w:sz w:val="22"/>
          <w:szCs w:val="22"/>
          <w:lang w:val="hr-HR"/>
        </w:rPr>
      </w:pPr>
      <w:r w:rsidRPr="008814DA">
        <w:rPr>
          <w:sz w:val="22"/>
          <w:szCs w:val="22"/>
          <w:lang w:val="hr-HR"/>
        </w:rPr>
        <w:t xml:space="preserve">Karakteristike kapilarne kolone OPTIMA 240 </w:t>
      </w:r>
    </w:p>
    <w:p w:rsidR="003641BB" w:rsidRPr="008814DA" w:rsidRDefault="003641BB" w:rsidP="003641BB">
      <w:pPr>
        <w:widowControl/>
        <w:numPr>
          <w:ilvl w:val="0"/>
          <w:numId w:val="20"/>
        </w:numPr>
        <w:spacing w:line="360" w:lineRule="auto"/>
        <w:jc w:val="both"/>
        <w:rPr>
          <w:sz w:val="22"/>
          <w:szCs w:val="22"/>
          <w:lang w:val="hr-HR"/>
        </w:rPr>
      </w:pPr>
      <w:r w:rsidRPr="008814DA">
        <w:rPr>
          <w:sz w:val="22"/>
          <w:szCs w:val="22"/>
          <w:lang w:val="hr-HR"/>
        </w:rPr>
        <w:t>maksimalna temperatura za izotermski rad 260</w:t>
      </w:r>
      <w:r w:rsidRPr="008814DA">
        <w:rPr>
          <w:sz w:val="22"/>
          <w:szCs w:val="22"/>
          <w:vertAlign w:val="superscript"/>
          <w:lang w:val="hr-HR"/>
        </w:rPr>
        <w:t>0</w:t>
      </w:r>
      <w:r w:rsidRPr="008814DA">
        <w:rPr>
          <w:sz w:val="22"/>
          <w:szCs w:val="22"/>
          <w:lang w:val="hr-HR"/>
        </w:rPr>
        <w:t>C. Maksimalna temperatura za kratku izotermsku analizu u temperaturnom programu 280</w:t>
      </w:r>
      <w:r w:rsidRPr="008814DA">
        <w:rPr>
          <w:sz w:val="22"/>
          <w:szCs w:val="22"/>
          <w:vertAlign w:val="superscript"/>
          <w:lang w:val="hr-HR"/>
        </w:rPr>
        <w:t>0</w:t>
      </w:r>
      <w:r w:rsidRPr="008814DA">
        <w:rPr>
          <w:sz w:val="22"/>
          <w:szCs w:val="22"/>
          <w:lang w:val="hr-HR"/>
        </w:rPr>
        <w:t>C</w:t>
      </w:r>
    </w:p>
    <w:p w:rsidR="003641BB" w:rsidRPr="008814DA" w:rsidRDefault="003641BB" w:rsidP="003641BB">
      <w:pPr>
        <w:widowControl/>
        <w:numPr>
          <w:ilvl w:val="0"/>
          <w:numId w:val="20"/>
        </w:numPr>
        <w:spacing w:line="360" w:lineRule="auto"/>
        <w:jc w:val="both"/>
        <w:rPr>
          <w:sz w:val="22"/>
          <w:szCs w:val="22"/>
          <w:lang w:val="hr-HR"/>
        </w:rPr>
      </w:pPr>
      <w:r w:rsidRPr="008814DA">
        <w:rPr>
          <w:sz w:val="22"/>
          <w:szCs w:val="22"/>
          <w:lang w:val="hr-HR"/>
        </w:rPr>
        <w:t>visoko polarna kolona</w:t>
      </w:r>
    </w:p>
    <w:p w:rsidR="003641BB" w:rsidRPr="003641BB" w:rsidRDefault="003641BB" w:rsidP="003641BB">
      <w:pPr>
        <w:widowControl/>
        <w:numPr>
          <w:ilvl w:val="0"/>
          <w:numId w:val="20"/>
        </w:numPr>
        <w:spacing w:line="360" w:lineRule="auto"/>
        <w:jc w:val="both"/>
        <w:rPr>
          <w:sz w:val="22"/>
          <w:szCs w:val="22"/>
          <w:lang w:val="hr-HR"/>
        </w:rPr>
      </w:pPr>
      <w:r w:rsidRPr="008814DA">
        <w:rPr>
          <w:sz w:val="22"/>
          <w:szCs w:val="22"/>
          <w:lang w:val="hr-HR"/>
        </w:rPr>
        <w:t>preporuča se za FAMEs i dioksine</w:t>
      </w:r>
      <w:r>
        <w:rPr>
          <w:sz w:val="22"/>
          <w:szCs w:val="22"/>
          <w:lang w:val="hr-HR"/>
        </w:rPr>
        <w:t xml:space="preserve"> i </w:t>
      </w:r>
      <w:r w:rsidRPr="008814DA">
        <w:rPr>
          <w:sz w:val="22"/>
          <w:szCs w:val="22"/>
          <w:lang w:val="hr-HR"/>
        </w:rPr>
        <w:t>nema sličnu fazu</w:t>
      </w:r>
    </w:p>
    <w:p w:rsidR="00AF2477" w:rsidRDefault="00AF2477" w:rsidP="00AF2477">
      <w:pPr>
        <w:spacing w:line="360" w:lineRule="auto"/>
        <w:jc w:val="both"/>
        <w:rPr>
          <w:sz w:val="24"/>
          <w:szCs w:val="24"/>
          <w:lang w:val="hr-HR"/>
        </w:rPr>
      </w:pPr>
      <w:r w:rsidRPr="00D9739B">
        <w:rPr>
          <w:sz w:val="24"/>
          <w:szCs w:val="24"/>
        </w:rPr>
        <w:sym w:font="Symbol" w:char="F0B7"/>
      </w:r>
      <w:r w:rsidRPr="004A1E0F">
        <w:rPr>
          <w:sz w:val="24"/>
          <w:szCs w:val="24"/>
          <w:lang w:val="hr-HR"/>
        </w:rPr>
        <w:t xml:space="preserve"> </w:t>
      </w:r>
      <w:r>
        <w:rPr>
          <w:sz w:val="24"/>
          <w:szCs w:val="24"/>
          <w:lang w:val="hr-HR"/>
        </w:rPr>
        <w:t xml:space="preserve"> </w:t>
      </w:r>
      <w:r w:rsidRPr="00AF2477">
        <w:rPr>
          <w:sz w:val="24"/>
          <w:szCs w:val="24"/>
          <w:lang w:val="sv-SE"/>
        </w:rPr>
        <w:t>pH</w:t>
      </w:r>
      <w:r w:rsidRPr="004A1E0F">
        <w:rPr>
          <w:sz w:val="24"/>
          <w:szCs w:val="24"/>
          <w:lang w:val="hr-HR"/>
        </w:rPr>
        <w:t>-</w:t>
      </w:r>
      <w:r w:rsidRPr="00AF2477">
        <w:rPr>
          <w:sz w:val="24"/>
          <w:szCs w:val="24"/>
          <w:lang w:val="sv-SE"/>
        </w:rPr>
        <w:t>metar</w:t>
      </w:r>
      <w:r w:rsidRPr="004A1E0F">
        <w:rPr>
          <w:sz w:val="24"/>
          <w:szCs w:val="24"/>
          <w:lang w:val="hr-HR"/>
        </w:rPr>
        <w:t xml:space="preserve"> (</w:t>
      </w:r>
      <w:r w:rsidRPr="00AF2477">
        <w:rPr>
          <w:sz w:val="24"/>
          <w:szCs w:val="24"/>
          <w:lang w:val="sv-SE"/>
        </w:rPr>
        <w:t>Mettler</w:t>
      </w:r>
      <w:r w:rsidRPr="004A1E0F">
        <w:rPr>
          <w:sz w:val="24"/>
          <w:szCs w:val="24"/>
          <w:lang w:val="hr-HR"/>
        </w:rPr>
        <w:t xml:space="preserve"> </w:t>
      </w:r>
      <w:r w:rsidRPr="00AF2477">
        <w:rPr>
          <w:sz w:val="24"/>
          <w:szCs w:val="24"/>
          <w:lang w:val="sv-SE"/>
        </w:rPr>
        <w:t>Toledo</w:t>
      </w:r>
      <w:r w:rsidRPr="004A1E0F">
        <w:rPr>
          <w:sz w:val="24"/>
          <w:szCs w:val="24"/>
          <w:lang w:val="hr-HR"/>
        </w:rPr>
        <w:t>)</w:t>
      </w:r>
    </w:p>
    <w:p w:rsidR="00E54085" w:rsidRDefault="00AF2477" w:rsidP="00D9739B">
      <w:pPr>
        <w:spacing w:line="360" w:lineRule="auto"/>
        <w:jc w:val="both"/>
        <w:rPr>
          <w:sz w:val="24"/>
          <w:szCs w:val="24"/>
          <w:lang w:val="hr-HR"/>
        </w:rPr>
      </w:pPr>
      <w:r w:rsidRPr="00D9739B">
        <w:rPr>
          <w:sz w:val="24"/>
          <w:szCs w:val="24"/>
        </w:rPr>
        <w:sym w:font="Symbol" w:char="F0B7"/>
      </w:r>
      <w:r w:rsidRPr="004A1E0F">
        <w:rPr>
          <w:sz w:val="24"/>
          <w:szCs w:val="24"/>
          <w:lang w:val="hr-HR"/>
        </w:rPr>
        <w:t xml:space="preserve"> </w:t>
      </w:r>
      <w:r>
        <w:rPr>
          <w:sz w:val="24"/>
          <w:szCs w:val="24"/>
          <w:lang w:val="hr-HR"/>
        </w:rPr>
        <w:t xml:space="preserve"> </w:t>
      </w:r>
      <w:r w:rsidR="00E54085">
        <w:rPr>
          <w:sz w:val="24"/>
          <w:szCs w:val="24"/>
          <w:lang w:val="hr-HR"/>
        </w:rPr>
        <w:t>Abbeov</w:t>
      </w:r>
      <w:r w:rsidR="00E54085" w:rsidRPr="00E54085">
        <w:rPr>
          <w:sz w:val="24"/>
          <w:szCs w:val="24"/>
          <w:lang w:val="hr-HR"/>
        </w:rPr>
        <w:t xml:space="preserve"> refraktomet</w:t>
      </w:r>
      <w:r w:rsidR="00E54085">
        <w:rPr>
          <w:sz w:val="24"/>
          <w:szCs w:val="24"/>
          <w:lang w:val="hr-HR"/>
        </w:rPr>
        <w:t>a</w:t>
      </w:r>
      <w:r w:rsidR="00E54085" w:rsidRPr="00E54085">
        <w:rPr>
          <w:sz w:val="24"/>
          <w:szCs w:val="24"/>
          <w:lang w:val="hr-HR"/>
        </w:rPr>
        <w:t>r</w:t>
      </w:r>
    </w:p>
    <w:p w:rsidR="000F689B" w:rsidRPr="004A1E0F" w:rsidRDefault="000F689B" w:rsidP="00D9739B">
      <w:pPr>
        <w:spacing w:line="360" w:lineRule="auto"/>
        <w:jc w:val="both"/>
        <w:rPr>
          <w:sz w:val="24"/>
          <w:szCs w:val="24"/>
          <w:lang w:val="hr-HR"/>
        </w:rPr>
      </w:pPr>
    </w:p>
    <w:p w:rsidR="00D9739B" w:rsidRPr="00D9739B" w:rsidRDefault="00D9739B" w:rsidP="00D9739B">
      <w:pPr>
        <w:spacing w:line="360" w:lineRule="auto"/>
        <w:jc w:val="both"/>
        <w:rPr>
          <w:b/>
          <w:sz w:val="24"/>
          <w:szCs w:val="24"/>
          <w:u w:val="single"/>
          <w:lang w:val="hr-HR"/>
        </w:rPr>
      </w:pPr>
      <w:r w:rsidRPr="00D9739B">
        <w:rPr>
          <w:b/>
          <w:sz w:val="24"/>
          <w:szCs w:val="24"/>
          <w:u w:val="single"/>
        </w:rPr>
        <w:t>Metode</w:t>
      </w:r>
      <w:r w:rsidRPr="004A1E0F">
        <w:rPr>
          <w:b/>
          <w:sz w:val="24"/>
          <w:szCs w:val="24"/>
          <w:u w:val="single"/>
          <w:lang w:val="hr-HR"/>
        </w:rPr>
        <w:t xml:space="preserve"> </w:t>
      </w:r>
    </w:p>
    <w:p w:rsidR="00A815C2" w:rsidRPr="00BE7142" w:rsidRDefault="00847ECE" w:rsidP="00847ECE">
      <w:pPr>
        <w:jc w:val="both"/>
        <w:rPr>
          <w:sz w:val="24"/>
          <w:szCs w:val="24"/>
          <w:lang w:val="hr-HR"/>
        </w:rPr>
      </w:pPr>
      <w:r w:rsidRPr="00BE7142">
        <w:rPr>
          <w:sz w:val="24"/>
          <w:szCs w:val="24"/>
          <w:lang w:val="hr-HR"/>
        </w:rPr>
        <w:t xml:space="preserve">Za određivanje fizičkih i hemijskih svojstava ricinusovog ulja primjenjene su standardne referentne </w:t>
      </w:r>
      <w:r w:rsidR="00320E59">
        <w:rPr>
          <w:sz w:val="24"/>
          <w:szCs w:val="24"/>
          <w:lang w:val="hr-HR"/>
        </w:rPr>
        <w:t>metode određivanja masti i ulja</w:t>
      </w:r>
      <w:r w:rsidR="00B36ADA" w:rsidRPr="00BE7142">
        <w:rPr>
          <w:sz w:val="24"/>
          <w:szCs w:val="24"/>
          <w:lang w:val="hr-HR"/>
        </w:rPr>
        <w:t xml:space="preserve"> </w:t>
      </w:r>
      <w:r w:rsidR="004B2F86" w:rsidRPr="004B2F86">
        <w:rPr>
          <w:sz w:val="24"/>
          <w:szCs w:val="24"/>
          <w:lang w:val="sr-Latn-BA"/>
        </w:rPr>
        <w:t>[</w:t>
      </w:r>
      <w:r w:rsidR="00297D4F">
        <w:rPr>
          <w:sz w:val="24"/>
          <w:szCs w:val="24"/>
          <w:lang w:val="sr-Latn-BA"/>
        </w:rPr>
        <w:t>20</w:t>
      </w:r>
      <w:r w:rsidR="00033E73">
        <w:rPr>
          <w:sz w:val="24"/>
          <w:szCs w:val="24"/>
          <w:lang w:val="sr-Latn-BA"/>
        </w:rPr>
        <w:t>-21</w:t>
      </w:r>
      <w:r w:rsidR="004B2F86" w:rsidRPr="004B2F86">
        <w:rPr>
          <w:sz w:val="24"/>
          <w:szCs w:val="24"/>
          <w:lang w:val="sr-Latn-BA"/>
        </w:rPr>
        <w:t>]</w:t>
      </w:r>
      <w:r w:rsidR="00320E59">
        <w:rPr>
          <w:sz w:val="24"/>
          <w:szCs w:val="24"/>
          <w:lang w:val="sr-Latn-BA"/>
        </w:rPr>
        <w:t>.</w:t>
      </w:r>
    </w:p>
    <w:p w:rsidR="00A32E92" w:rsidRPr="004A1E0F" w:rsidRDefault="00B36ADA" w:rsidP="00A32E92">
      <w:pPr>
        <w:jc w:val="both"/>
        <w:rPr>
          <w:lang w:val="hr-HR"/>
        </w:rPr>
      </w:pPr>
      <w:r w:rsidRPr="00BE7142">
        <w:rPr>
          <w:sz w:val="24"/>
          <w:szCs w:val="24"/>
          <w:lang w:val="hr-HR"/>
        </w:rPr>
        <w:t xml:space="preserve">Sastav masnih kiselina određen je gasnom hromatografijom </w:t>
      </w:r>
      <w:r w:rsidR="000F689B">
        <w:rPr>
          <w:sz w:val="24"/>
          <w:szCs w:val="24"/>
          <w:lang w:val="hr-HR"/>
        </w:rPr>
        <w:t>uz</w:t>
      </w:r>
      <w:r w:rsidRPr="00BE7142">
        <w:rPr>
          <w:sz w:val="24"/>
          <w:szCs w:val="24"/>
          <w:lang w:val="hr-HR"/>
        </w:rPr>
        <w:t xml:space="preserve"> masen</w:t>
      </w:r>
      <w:r w:rsidR="000F689B">
        <w:rPr>
          <w:sz w:val="24"/>
          <w:szCs w:val="24"/>
          <w:lang w:val="hr-HR"/>
        </w:rPr>
        <w:t>u</w:t>
      </w:r>
      <w:r w:rsidRPr="00BE7142">
        <w:rPr>
          <w:sz w:val="24"/>
          <w:szCs w:val="24"/>
          <w:lang w:val="hr-HR"/>
        </w:rPr>
        <w:t xml:space="preserve"> spektrometrij</w:t>
      </w:r>
      <w:r w:rsidR="000F689B">
        <w:rPr>
          <w:sz w:val="24"/>
          <w:szCs w:val="24"/>
          <w:lang w:val="hr-HR"/>
        </w:rPr>
        <w:t>u</w:t>
      </w:r>
      <w:r w:rsidRPr="00BE7142">
        <w:rPr>
          <w:sz w:val="24"/>
          <w:szCs w:val="24"/>
          <w:lang w:val="hr-HR"/>
        </w:rPr>
        <w:t xml:space="preserve"> kao detektor</w:t>
      </w:r>
      <w:r w:rsidR="00EB5254" w:rsidRPr="00BE7142">
        <w:rPr>
          <w:sz w:val="24"/>
          <w:szCs w:val="24"/>
          <w:lang w:val="hr-HR"/>
        </w:rPr>
        <w:t xml:space="preserve">. </w:t>
      </w:r>
      <w:r w:rsidR="004C0DAE" w:rsidRPr="00BE7142">
        <w:rPr>
          <w:sz w:val="24"/>
          <w:szCs w:val="24"/>
          <w:lang w:val="hr-HR"/>
        </w:rPr>
        <w:t>K</w:t>
      </w:r>
      <w:r w:rsidR="00F57B14" w:rsidRPr="00BE7142">
        <w:rPr>
          <w:sz w:val="24"/>
          <w:szCs w:val="24"/>
          <w:lang w:val="hr-HR"/>
        </w:rPr>
        <w:t>valitativna</w:t>
      </w:r>
      <w:r w:rsidR="004C0DAE" w:rsidRPr="00BE7142">
        <w:rPr>
          <w:sz w:val="24"/>
          <w:szCs w:val="24"/>
          <w:lang w:val="hr-HR"/>
        </w:rPr>
        <w:t xml:space="preserve"> i kvantitativna analiza za profil ma</w:t>
      </w:r>
      <w:r w:rsidR="00F57B14" w:rsidRPr="00BE7142">
        <w:rPr>
          <w:sz w:val="24"/>
          <w:szCs w:val="24"/>
          <w:lang w:val="hr-HR"/>
        </w:rPr>
        <w:t xml:space="preserve">snih kiselina u </w:t>
      </w:r>
      <w:r w:rsidR="000F689B">
        <w:rPr>
          <w:sz w:val="24"/>
          <w:szCs w:val="24"/>
          <w:lang w:val="hr-HR"/>
        </w:rPr>
        <w:t xml:space="preserve">analiziranom ricinusovom </w:t>
      </w:r>
      <w:r w:rsidR="00F57B14" w:rsidRPr="00BE7142">
        <w:rPr>
          <w:sz w:val="24"/>
          <w:szCs w:val="24"/>
          <w:lang w:val="hr-HR"/>
        </w:rPr>
        <w:t xml:space="preserve">ulju </w:t>
      </w:r>
      <w:r w:rsidR="00B57827" w:rsidRPr="00BE7142">
        <w:rPr>
          <w:sz w:val="24"/>
          <w:szCs w:val="24"/>
          <w:lang w:val="hr-HR"/>
        </w:rPr>
        <w:t>urađena je nakon</w:t>
      </w:r>
      <w:r w:rsidR="00F57B14" w:rsidRPr="00BE7142">
        <w:rPr>
          <w:sz w:val="24"/>
          <w:szCs w:val="24"/>
          <w:lang w:val="hr-HR"/>
        </w:rPr>
        <w:t xml:space="preserve"> prevođenj</w:t>
      </w:r>
      <w:r w:rsidR="00B57827" w:rsidRPr="00BE7142">
        <w:rPr>
          <w:sz w:val="24"/>
          <w:szCs w:val="24"/>
          <w:lang w:val="hr-HR"/>
        </w:rPr>
        <w:t>a</w:t>
      </w:r>
      <w:r w:rsidR="00F57B14" w:rsidRPr="00BE7142">
        <w:rPr>
          <w:sz w:val="24"/>
          <w:szCs w:val="24"/>
          <w:lang w:val="hr-HR"/>
        </w:rPr>
        <w:t xml:space="preserve"> masnih kiselina </w:t>
      </w:r>
      <w:r w:rsidR="00B57827" w:rsidRPr="00BE7142">
        <w:rPr>
          <w:sz w:val="24"/>
          <w:szCs w:val="24"/>
          <w:lang w:val="hr-HR"/>
        </w:rPr>
        <w:t xml:space="preserve">prisutnih u ulju </w:t>
      </w:r>
      <w:r w:rsidR="00F57B14" w:rsidRPr="00BE7142">
        <w:rPr>
          <w:sz w:val="24"/>
          <w:szCs w:val="24"/>
          <w:lang w:val="hr-HR"/>
        </w:rPr>
        <w:t>u odgovarajuće metilne estere masnih kiselina (fatty acid methyl esters, FAMEs)</w:t>
      </w:r>
      <w:r w:rsidR="00BE7142">
        <w:rPr>
          <w:sz w:val="24"/>
          <w:szCs w:val="24"/>
          <w:lang w:val="hr-HR"/>
        </w:rPr>
        <w:t xml:space="preserve"> metodom transesterifikacije </w:t>
      </w:r>
      <w:r w:rsidR="00320E59">
        <w:rPr>
          <w:sz w:val="24"/>
          <w:szCs w:val="24"/>
          <w:lang w:val="hr-HR"/>
        </w:rPr>
        <w:t xml:space="preserve">uz baznu katalizu </w:t>
      </w:r>
      <w:r w:rsidR="004B2F86" w:rsidRPr="004B2F86">
        <w:rPr>
          <w:sz w:val="24"/>
          <w:szCs w:val="24"/>
          <w:lang w:val="sr-Latn-BA"/>
        </w:rPr>
        <w:t>[</w:t>
      </w:r>
      <w:r w:rsidR="00033E73">
        <w:rPr>
          <w:sz w:val="24"/>
          <w:szCs w:val="24"/>
          <w:lang w:val="sr-Latn-BA"/>
        </w:rPr>
        <w:t>22-24</w:t>
      </w:r>
      <w:r w:rsidR="004B2F86" w:rsidRPr="004B2F86">
        <w:rPr>
          <w:sz w:val="24"/>
          <w:szCs w:val="24"/>
          <w:lang w:val="sr-Latn-BA"/>
        </w:rPr>
        <w:t>]</w:t>
      </w:r>
      <w:r w:rsidR="00320E59">
        <w:rPr>
          <w:sz w:val="24"/>
          <w:szCs w:val="24"/>
          <w:lang w:val="sr-Latn-BA"/>
        </w:rPr>
        <w:t>.</w:t>
      </w:r>
    </w:p>
    <w:p w:rsidR="004C0DAE" w:rsidRDefault="004C0DAE" w:rsidP="00A32E92">
      <w:pPr>
        <w:jc w:val="both"/>
        <w:rPr>
          <w:sz w:val="24"/>
          <w:szCs w:val="24"/>
          <w:lang w:val="sr-Latn-BA"/>
        </w:rPr>
      </w:pPr>
    </w:p>
    <w:p w:rsidR="00A32E92" w:rsidRPr="00B61D1A" w:rsidRDefault="00A32E92" w:rsidP="00A32E92">
      <w:pPr>
        <w:jc w:val="center"/>
        <w:rPr>
          <w:b/>
          <w:sz w:val="24"/>
          <w:szCs w:val="24"/>
          <w:lang w:val="sr-Latn-BA"/>
        </w:rPr>
      </w:pPr>
      <w:r>
        <w:rPr>
          <w:b/>
          <w:sz w:val="24"/>
          <w:szCs w:val="24"/>
          <w:lang w:val="sr-Latn-BA"/>
        </w:rPr>
        <w:lastRenderedPageBreak/>
        <w:t>REZULTATI I DISKUSIJA</w:t>
      </w:r>
    </w:p>
    <w:p w:rsidR="00A32E92" w:rsidRPr="00D26BBC" w:rsidRDefault="00A32E92" w:rsidP="00A32E92">
      <w:pPr>
        <w:jc w:val="center"/>
        <w:rPr>
          <w:b/>
          <w:sz w:val="24"/>
          <w:szCs w:val="24"/>
          <w:lang w:val="sr-Cyrl-CS"/>
        </w:rPr>
      </w:pPr>
    </w:p>
    <w:p w:rsidR="00B36ADA" w:rsidRDefault="006F40B8" w:rsidP="006F40B8">
      <w:pPr>
        <w:jc w:val="both"/>
        <w:rPr>
          <w:sz w:val="24"/>
          <w:szCs w:val="24"/>
          <w:lang w:val="hr-HR"/>
        </w:rPr>
      </w:pPr>
      <w:r>
        <w:rPr>
          <w:sz w:val="24"/>
          <w:szCs w:val="24"/>
        </w:rPr>
        <w:t>Ispitivano</w:t>
      </w:r>
      <w:r w:rsidRPr="004A1E0F">
        <w:rPr>
          <w:sz w:val="24"/>
          <w:szCs w:val="24"/>
          <w:lang w:val="sr-Latn-BA"/>
        </w:rPr>
        <w:t xml:space="preserve"> </w:t>
      </w:r>
      <w:r>
        <w:rPr>
          <w:sz w:val="24"/>
          <w:szCs w:val="24"/>
        </w:rPr>
        <w:t>r</w:t>
      </w:r>
      <w:r w:rsidRPr="009516D9">
        <w:rPr>
          <w:sz w:val="24"/>
          <w:szCs w:val="24"/>
        </w:rPr>
        <w:t>icinusovo</w:t>
      </w:r>
      <w:r w:rsidRPr="009516D9">
        <w:rPr>
          <w:sz w:val="24"/>
          <w:szCs w:val="24"/>
          <w:lang w:val="hr-HR"/>
        </w:rPr>
        <w:t xml:space="preserve"> </w:t>
      </w:r>
      <w:r w:rsidRPr="009516D9">
        <w:rPr>
          <w:sz w:val="24"/>
          <w:szCs w:val="24"/>
        </w:rPr>
        <w:t>ulje</w:t>
      </w:r>
      <w:r w:rsidRPr="009516D9">
        <w:rPr>
          <w:sz w:val="24"/>
          <w:szCs w:val="24"/>
          <w:lang w:val="hr-HR"/>
        </w:rPr>
        <w:t xml:space="preserve"> </w:t>
      </w:r>
      <w:r w:rsidR="00C9263D">
        <w:rPr>
          <w:sz w:val="24"/>
          <w:szCs w:val="24"/>
          <w:lang w:val="hr-HR"/>
        </w:rPr>
        <w:t>b</w:t>
      </w:r>
      <w:r>
        <w:rPr>
          <w:sz w:val="24"/>
          <w:szCs w:val="24"/>
          <w:lang w:val="hr-HR"/>
        </w:rPr>
        <w:t>ilo</w:t>
      </w:r>
      <w:r w:rsidR="00C9263D">
        <w:rPr>
          <w:sz w:val="24"/>
          <w:szCs w:val="24"/>
          <w:lang w:val="hr-HR"/>
        </w:rPr>
        <w:t xml:space="preserve"> je</w:t>
      </w:r>
      <w:r>
        <w:rPr>
          <w:sz w:val="24"/>
          <w:szCs w:val="24"/>
          <w:lang w:val="hr-HR"/>
        </w:rPr>
        <w:t xml:space="preserve"> </w:t>
      </w:r>
      <w:r w:rsidRPr="009516D9">
        <w:rPr>
          <w:sz w:val="24"/>
          <w:szCs w:val="24"/>
        </w:rPr>
        <w:t>bistra</w:t>
      </w:r>
      <w:r w:rsidRPr="009516D9">
        <w:rPr>
          <w:sz w:val="24"/>
          <w:szCs w:val="24"/>
          <w:lang w:val="hr-HR"/>
        </w:rPr>
        <w:t xml:space="preserve">, </w:t>
      </w:r>
      <w:r w:rsidRPr="009516D9">
        <w:rPr>
          <w:sz w:val="24"/>
          <w:szCs w:val="24"/>
        </w:rPr>
        <w:t>viskozna</w:t>
      </w:r>
      <w:r w:rsidRPr="009516D9">
        <w:rPr>
          <w:sz w:val="24"/>
          <w:szCs w:val="24"/>
          <w:lang w:val="hr-HR"/>
        </w:rPr>
        <w:t xml:space="preserve"> </w:t>
      </w:r>
      <w:r w:rsidRPr="009516D9">
        <w:rPr>
          <w:sz w:val="24"/>
          <w:szCs w:val="24"/>
        </w:rPr>
        <w:t>te</w:t>
      </w:r>
      <w:r w:rsidRPr="009516D9">
        <w:rPr>
          <w:sz w:val="24"/>
          <w:szCs w:val="24"/>
          <w:lang w:val="hr-HR"/>
        </w:rPr>
        <w:t>č</w:t>
      </w:r>
      <w:r w:rsidRPr="009516D9">
        <w:rPr>
          <w:sz w:val="24"/>
          <w:szCs w:val="24"/>
        </w:rPr>
        <w:t>nost</w:t>
      </w:r>
      <w:r w:rsidRPr="009516D9">
        <w:rPr>
          <w:sz w:val="24"/>
          <w:szCs w:val="24"/>
          <w:lang w:val="hr-HR"/>
        </w:rPr>
        <w:t>, ž</w:t>
      </w:r>
      <w:r w:rsidRPr="009516D9">
        <w:rPr>
          <w:sz w:val="24"/>
          <w:szCs w:val="24"/>
        </w:rPr>
        <w:t>utozelene</w:t>
      </w:r>
      <w:r w:rsidRPr="009516D9">
        <w:rPr>
          <w:sz w:val="24"/>
          <w:szCs w:val="24"/>
          <w:lang w:val="hr-HR"/>
        </w:rPr>
        <w:t xml:space="preserve"> </w:t>
      </w:r>
      <w:r w:rsidRPr="009516D9">
        <w:rPr>
          <w:sz w:val="24"/>
          <w:szCs w:val="24"/>
        </w:rPr>
        <w:t>boje</w:t>
      </w:r>
      <w:r w:rsidRPr="009516D9">
        <w:rPr>
          <w:sz w:val="24"/>
          <w:szCs w:val="24"/>
          <w:lang w:val="hr-HR"/>
        </w:rPr>
        <w:t xml:space="preserve">, </w:t>
      </w:r>
      <w:r w:rsidRPr="009516D9">
        <w:rPr>
          <w:sz w:val="24"/>
          <w:szCs w:val="24"/>
        </w:rPr>
        <w:t>karakteristi</w:t>
      </w:r>
      <w:r w:rsidRPr="009516D9">
        <w:rPr>
          <w:sz w:val="24"/>
          <w:szCs w:val="24"/>
          <w:lang w:val="hr-HR"/>
        </w:rPr>
        <w:t>č</w:t>
      </w:r>
      <w:r w:rsidRPr="009516D9">
        <w:rPr>
          <w:sz w:val="24"/>
          <w:szCs w:val="24"/>
        </w:rPr>
        <w:t>nog</w:t>
      </w:r>
      <w:r w:rsidRPr="009516D9">
        <w:rPr>
          <w:sz w:val="24"/>
          <w:szCs w:val="24"/>
          <w:lang w:val="hr-HR"/>
        </w:rPr>
        <w:t xml:space="preserve"> </w:t>
      </w:r>
      <w:r w:rsidRPr="009516D9">
        <w:rPr>
          <w:sz w:val="24"/>
          <w:szCs w:val="24"/>
        </w:rPr>
        <w:t>mirisa</w:t>
      </w:r>
      <w:r w:rsidRPr="009516D9">
        <w:rPr>
          <w:sz w:val="24"/>
          <w:szCs w:val="24"/>
          <w:lang w:val="hr-HR"/>
        </w:rPr>
        <w:t xml:space="preserve"> </w:t>
      </w:r>
      <w:r w:rsidRPr="009516D9">
        <w:rPr>
          <w:sz w:val="24"/>
          <w:szCs w:val="24"/>
        </w:rPr>
        <w:t>i</w:t>
      </w:r>
      <w:r w:rsidRPr="009516D9">
        <w:rPr>
          <w:sz w:val="24"/>
          <w:szCs w:val="24"/>
          <w:lang w:val="hr-HR"/>
        </w:rPr>
        <w:t xml:space="preserve"> </w:t>
      </w:r>
      <w:r w:rsidRPr="009516D9">
        <w:rPr>
          <w:sz w:val="24"/>
          <w:szCs w:val="24"/>
        </w:rPr>
        <w:t>ukusa</w:t>
      </w:r>
      <w:r w:rsidRPr="009516D9">
        <w:rPr>
          <w:sz w:val="24"/>
          <w:szCs w:val="24"/>
          <w:lang w:val="hr-HR"/>
        </w:rPr>
        <w:t xml:space="preserve">. </w:t>
      </w:r>
      <w:r w:rsidRPr="009516D9">
        <w:rPr>
          <w:sz w:val="24"/>
          <w:szCs w:val="24"/>
        </w:rPr>
        <w:t>Sastav</w:t>
      </w:r>
      <w:r w:rsidRPr="009516D9">
        <w:rPr>
          <w:sz w:val="24"/>
          <w:szCs w:val="24"/>
          <w:lang w:val="hr-HR"/>
        </w:rPr>
        <w:t xml:space="preserve"> </w:t>
      </w:r>
      <w:r w:rsidRPr="009516D9">
        <w:rPr>
          <w:sz w:val="24"/>
          <w:szCs w:val="24"/>
        </w:rPr>
        <w:t>ricinusovog</w:t>
      </w:r>
      <w:r w:rsidRPr="009516D9">
        <w:rPr>
          <w:sz w:val="24"/>
          <w:szCs w:val="24"/>
          <w:lang w:val="hr-HR"/>
        </w:rPr>
        <w:t xml:space="preserve"> </w:t>
      </w:r>
      <w:r w:rsidRPr="009516D9">
        <w:rPr>
          <w:sz w:val="24"/>
          <w:szCs w:val="24"/>
        </w:rPr>
        <w:t>ulja</w:t>
      </w:r>
      <w:r w:rsidRPr="009516D9">
        <w:rPr>
          <w:sz w:val="24"/>
          <w:szCs w:val="24"/>
          <w:lang w:val="hr-HR"/>
        </w:rPr>
        <w:t xml:space="preserve"> (</w:t>
      </w:r>
      <w:r w:rsidRPr="009516D9">
        <w:rPr>
          <w:sz w:val="24"/>
          <w:szCs w:val="24"/>
        </w:rPr>
        <w:t>p</w:t>
      </w:r>
      <w:r w:rsidR="00C9263D">
        <w:rPr>
          <w:sz w:val="24"/>
          <w:szCs w:val="24"/>
        </w:rPr>
        <w:t>rema</w:t>
      </w:r>
      <w:r w:rsidRPr="009516D9">
        <w:rPr>
          <w:sz w:val="24"/>
          <w:szCs w:val="24"/>
          <w:lang w:val="hr-HR"/>
        </w:rPr>
        <w:t xml:space="preserve"> European Pharmacopoeia</w:t>
      </w:r>
      <w:r w:rsidR="004B2F86">
        <w:rPr>
          <w:sz w:val="24"/>
          <w:szCs w:val="24"/>
          <w:lang w:val="hr-HR"/>
        </w:rPr>
        <w:t xml:space="preserve"> </w:t>
      </w:r>
      <w:r w:rsidR="004B2F86" w:rsidRPr="004B2F86">
        <w:rPr>
          <w:sz w:val="24"/>
          <w:szCs w:val="24"/>
          <w:lang w:val="sr-Latn-BA"/>
        </w:rPr>
        <w:t>[</w:t>
      </w:r>
      <w:r w:rsidR="00033E73">
        <w:rPr>
          <w:sz w:val="24"/>
          <w:szCs w:val="24"/>
          <w:lang w:val="sr-Latn-BA"/>
        </w:rPr>
        <w:t>25</w:t>
      </w:r>
      <w:r w:rsidR="004B2F86" w:rsidRPr="004B2F86">
        <w:rPr>
          <w:sz w:val="24"/>
          <w:szCs w:val="24"/>
          <w:lang w:val="sr-Latn-BA"/>
        </w:rPr>
        <w:t>]</w:t>
      </w:r>
      <w:r w:rsidR="004C0DAE">
        <w:rPr>
          <w:sz w:val="24"/>
          <w:szCs w:val="24"/>
          <w:lang w:val="hr-HR"/>
        </w:rPr>
        <w:t>, Tabela 1</w:t>
      </w:r>
      <w:r w:rsidRPr="009516D9">
        <w:rPr>
          <w:sz w:val="24"/>
          <w:szCs w:val="24"/>
          <w:lang w:val="hr-HR"/>
        </w:rPr>
        <w:t xml:space="preserve">) </w:t>
      </w:r>
      <w:r w:rsidRPr="009516D9">
        <w:rPr>
          <w:sz w:val="24"/>
          <w:szCs w:val="24"/>
        </w:rPr>
        <w:t>je</w:t>
      </w:r>
      <w:r w:rsidRPr="009516D9">
        <w:rPr>
          <w:sz w:val="24"/>
          <w:szCs w:val="24"/>
          <w:lang w:val="hr-HR"/>
        </w:rPr>
        <w:t xml:space="preserve"> </w:t>
      </w:r>
      <w:r w:rsidRPr="009516D9">
        <w:rPr>
          <w:sz w:val="24"/>
          <w:szCs w:val="24"/>
        </w:rPr>
        <w:t>slijede</w:t>
      </w:r>
      <w:r w:rsidRPr="009516D9">
        <w:rPr>
          <w:sz w:val="24"/>
          <w:szCs w:val="24"/>
          <w:lang w:val="hr-HR"/>
        </w:rPr>
        <w:t>ć</w:t>
      </w:r>
      <w:r w:rsidRPr="009516D9">
        <w:rPr>
          <w:sz w:val="24"/>
          <w:szCs w:val="24"/>
        </w:rPr>
        <w:t>i</w:t>
      </w:r>
      <w:r w:rsidRPr="009516D9">
        <w:rPr>
          <w:sz w:val="24"/>
          <w:szCs w:val="24"/>
          <w:lang w:val="hr-HR"/>
        </w:rPr>
        <w:t>:</w:t>
      </w:r>
    </w:p>
    <w:p w:rsidR="004B2F86" w:rsidRDefault="004B2F86" w:rsidP="00A815C2">
      <w:pPr>
        <w:jc w:val="center"/>
        <w:rPr>
          <w:i/>
          <w:sz w:val="24"/>
          <w:szCs w:val="24"/>
          <w:lang w:val="hr-HR"/>
        </w:rPr>
      </w:pPr>
    </w:p>
    <w:p w:rsidR="00A815C2" w:rsidRPr="0023575A" w:rsidRDefault="00A815C2" w:rsidP="00A815C2">
      <w:pPr>
        <w:jc w:val="center"/>
        <w:rPr>
          <w:i/>
          <w:sz w:val="24"/>
          <w:szCs w:val="24"/>
          <w:lang w:val="hr-HR"/>
        </w:rPr>
      </w:pPr>
      <w:r w:rsidRPr="0023575A">
        <w:rPr>
          <w:i/>
          <w:sz w:val="24"/>
          <w:szCs w:val="24"/>
          <w:lang w:val="hr-HR"/>
        </w:rPr>
        <w:t>Tabela 1. Fizičko-hemijske konstante ricinusovog ulja</w:t>
      </w:r>
    </w:p>
    <w:p w:rsidR="00A815C2" w:rsidRPr="0023575A" w:rsidRDefault="00A815C2" w:rsidP="00A815C2">
      <w:pPr>
        <w:jc w:val="center"/>
        <w:rPr>
          <w:i/>
          <w:sz w:val="24"/>
          <w:szCs w:val="24"/>
          <w:lang w:val="hr-HR"/>
        </w:rPr>
      </w:pPr>
      <w:r w:rsidRPr="0023575A">
        <w:rPr>
          <w:i/>
          <w:sz w:val="24"/>
          <w:szCs w:val="24"/>
          <w:lang w:val="hr-HR"/>
        </w:rPr>
        <w:t>(literaturni podaci)</w:t>
      </w:r>
    </w:p>
    <w:p w:rsidR="00A815C2" w:rsidRDefault="00A815C2" w:rsidP="00A815C2">
      <w:pPr>
        <w:jc w:val="center"/>
        <w:rPr>
          <w:i/>
          <w:sz w:val="24"/>
          <w:szCs w:val="24"/>
          <w:lang w:val="hr-HR"/>
        </w:rPr>
      </w:pPr>
      <w:r w:rsidRPr="0023575A">
        <w:rPr>
          <w:i/>
          <w:sz w:val="24"/>
          <w:szCs w:val="24"/>
          <w:lang w:val="hr-HR"/>
        </w:rPr>
        <w:t>Table 1. Physico-chemical characteristic of castrol oil</w:t>
      </w:r>
      <w:r w:rsidR="00BE7142">
        <w:rPr>
          <w:i/>
          <w:sz w:val="24"/>
          <w:szCs w:val="24"/>
          <w:lang w:val="hr-HR"/>
        </w:rPr>
        <w:t xml:space="preserve"> (literature)</w:t>
      </w:r>
    </w:p>
    <w:p w:rsidR="005A476F" w:rsidRPr="000F689B" w:rsidRDefault="005A476F" w:rsidP="00A815C2">
      <w:pPr>
        <w:jc w:val="center"/>
        <w:rPr>
          <w:i/>
          <w:sz w:val="22"/>
          <w:szCs w:val="22"/>
          <w:lang w:val="hr-HR"/>
        </w:rPr>
      </w:pP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69"/>
        <w:gridCol w:w="2835"/>
      </w:tblGrid>
      <w:tr w:rsidR="00A815C2" w:rsidRPr="00F708A4">
        <w:tc>
          <w:tcPr>
            <w:tcW w:w="3969" w:type="dxa"/>
            <w:shd w:val="clear" w:color="auto" w:fill="auto"/>
          </w:tcPr>
          <w:p w:rsidR="00A815C2" w:rsidRPr="00F708A4" w:rsidRDefault="00A815C2" w:rsidP="00F708A4">
            <w:pPr>
              <w:spacing w:line="480" w:lineRule="auto"/>
              <w:jc w:val="both"/>
              <w:rPr>
                <w:b/>
                <w:sz w:val="22"/>
                <w:szCs w:val="22"/>
                <w:lang w:val="hr-HR"/>
              </w:rPr>
            </w:pPr>
            <w:r w:rsidRPr="00F708A4">
              <w:rPr>
                <w:b/>
                <w:sz w:val="22"/>
                <w:szCs w:val="22"/>
                <w:lang w:val="hr-HR"/>
              </w:rPr>
              <w:t>Fizička konstanta</w:t>
            </w:r>
          </w:p>
        </w:tc>
        <w:tc>
          <w:tcPr>
            <w:tcW w:w="2835" w:type="dxa"/>
            <w:shd w:val="clear" w:color="auto" w:fill="auto"/>
          </w:tcPr>
          <w:p w:rsidR="00A815C2" w:rsidRPr="00F708A4" w:rsidRDefault="00A815C2" w:rsidP="00F708A4">
            <w:pPr>
              <w:jc w:val="center"/>
              <w:rPr>
                <w:b/>
                <w:sz w:val="22"/>
                <w:szCs w:val="22"/>
                <w:lang w:val="hr-HR"/>
              </w:rPr>
            </w:pPr>
            <w:r w:rsidRPr="00F708A4">
              <w:rPr>
                <w:b/>
                <w:sz w:val="22"/>
                <w:szCs w:val="22"/>
                <w:lang w:val="hr-HR"/>
              </w:rPr>
              <w:t>Ricinusovo ulje</w:t>
            </w:r>
          </w:p>
          <w:p w:rsidR="00A815C2" w:rsidRPr="006747DD" w:rsidRDefault="00A815C2" w:rsidP="00F708A4">
            <w:pPr>
              <w:pStyle w:val="Heading1"/>
              <w:ind w:left="0" w:firstLine="0"/>
              <w:jc w:val="center"/>
              <w:rPr>
                <w:b w:val="0"/>
                <w:sz w:val="22"/>
                <w:szCs w:val="22"/>
                <w:lang w:val="hr-HR"/>
              </w:rPr>
            </w:pPr>
            <w:r w:rsidRPr="006747DD">
              <w:rPr>
                <w:i/>
                <w:sz w:val="22"/>
                <w:szCs w:val="22"/>
                <w:lang w:val="hr-HR"/>
              </w:rPr>
              <w:t>(Ricini</w:t>
            </w:r>
            <w:r w:rsidRPr="006747DD">
              <w:rPr>
                <w:b w:val="0"/>
                <w:sz w:val="22"/>
                <w:szCs w:val="22"/>
                <w:lang w:val="hr-HR"/>
              </w:rPr>
              <w:t xml:space="preserve"> </w:t>
            </w:r>
            <w:r w:rsidRPr="006747DD">
              <w:rPr>
                <w:i/>
                <w:sz w:val="22"/>
                <w:szCs w:val="22"/>
                <w:lang w:val="hr-HR"/>
              </w:rPr>
              <w:t>oleum)</w:t>
            </w:r>
          </w:p>
        </w:tc>
      </w:tr>
      <w:tr w:rsidR="00A815C2" w:rsidRPr="00F708A4">
        <w:tc>
          <w:tcPr>
            <w:tcW w:w="3969" w:type="dxa"/>
            <w:shd w:val="clear" w:color="auto" w:fill="auto"/>
          </w:tcPr>
          <w:p w:rsidR="00A815C2" w:rsidRPr="00F708A4" w:rsidRDefault="00A815C2" w:rsidP="00F708A4">
            <w:pPr>
              <w:spacing w:line="480" w:lineRule="auto"/>
              <w:jc w:val="both"/>
              <w:rPr>
                <w:sz w:val="22"/>
                <w:szCs w:val="22"/>
                <w:vertAlign w:val="subscript"/>
                <w:lang w:val="hr-HR"/>
              </w:rPr>
            </w:pPr>
            <w:r w:rsidRPr="00F708A4">
              <w:rPr>
                <w:sz w:val="22"/>
                <w:szCs w:val="22"/>
                <w:lang w:val="hr-HR"/>
              </w:rPr>
              <w:t>Specifična težina</w:t>
            </w:r>
            <w:r w:rsidR="00505EEB" w:rsidRPr="00F708A4">
              <w:rPr>
                <w:sz w:val="22"/>
                <w:szCs w:val="22"/>
                <w:lang w:val="hr-HR"/>
              </w:rPr>
              <w:t xml:space="preserve">, </w:t>
            </w:r>
            <w:r w:rsidR="009E6363" w:rsidRPr="00F708A4">
              <w:rPr>
                <w:sz w:val="22"/>
                <w:szCs w:val="22"/>
                <w:lang w:val="hr-HR"/>
              </w:rPr>
              <w:t>20</w:t>
            </w:r>
            <w:r w:rsidR="009E6363" w:rsidRPr="00F708A4">
              <w:rPr>
                <w:sz w:val="22"/>
                <w:szCs w:val="22"/>
                <w:vertAlign w:val="subscript"/>
                <w:lang w:val="hr-HR"/>
              </w:rPr>
              <w:t>25</w:t>
            </w:r>
          </w:p>
        </w:tc>
        <w:tc>
          <w:tcPr>
            <w:tcW w:w="2835" w:type="dxa"/>
            <w:shd w:val="clear" w:color="auto" w:fill="auto"/>
          </w:tcPr>
          <w:p w:rsidR="00A815C2" w:rsidRPr="00F708A4" w:rsidRDefault="00A815C2" w:rsidP="00F708A4">
            <w:pPr>
              <w:spacing w:line="480" w:lineRule="auto"/>
              <w:jc w:val="center"/>
              <w:rPr>
                <w:sz w:val="22"/>
                <w:szCs w:val="22"/>
                <w:lang w:val="hr-HR"/>
              </w:rPr>
            </w:pPr>
            <w:r w:rsidRPr="00F708A4">
              <w:rPr>
                <w:sz w:val="22"/>
                <w:szCs w:val="22"/>
                <w:lang w:val="hr-HR"/>
              </w:rPr>
              <w:t xml:space="preserve">0,9610 g cm </w:t>
            </w:r>
            <w:r w:rsidRPr="00F708A4">
              <w:rPr>
                <w:sz w:val="22"/>
                <w:szCs w:val="22"/>
                <w:vertAlign w:val="superscript"/>
                <w:lang w:val="hr-HR"/>
              </w:rPr>
              <w:t>-3</w:t>
            </w:r>
          </w:p>
        </w:tc>
      </w:tr>
      <w:tr w:rsidR="00A815C2" w:rsidRPr="00F708A4">
        <w:tc>
          <w:tcPr>
            <w:tcW w:w="3969" w:type="dxa"/>
            <w:shd w:val="clear" w:color="auto" w:fill="auto"/>
          </w:tcPr>
          <w:p w:rsidR="00A815C2" w:rsidRPr="00F708A4" w:rsidRDefault="00A815C2" w:rsidP="00F708A4">
            <w:pPr>
              <w:spacing w:line="480" w:lineRule="auto"/>
              <w:jc w:val="both"/>
              <w:rPr>
                <w:sz w:val="22"/>
                <w:szCs w:val="22"/>
                <w:vertAlign w:val="subscript"/>
                <w:lang w:val="hr-HR"/>
              </w:rPr>
            </w:pPr>
            <w:r w:rsidRPr="00F708A4">
              <w:rPr>
                <w:sz w:val="22"/>
                <w:szCs w:val="22"/>
                <w:lang w:val="hr-HR"/>
              </w:rPr>
              <w:t>Index refrakcije</w:t>
            </w:r>
            <w:r w:rsidR="00505EEB" w:rsidRPr="00F708A4">
              <w:rPr>
                <w:sz w:val="22"/>
                <w:szCs w:val="22"/>
                <w:lang w:val="hr-HR"/>
              </w:rPr>
              <w:t>, n</w:t>
            </w:r>
            <w:r w:rsidR="00505EEB" w:rsidRPr="00F708A4">
              <w:rPr>
                <w:sz w:val="22"/>
                <w:szCs w:val="22"/>
                <w:vertAlign w:val="subscript"/>
                <w:lang w:val="hr-HR"/>
              </w:rPr>
              <w:t>D</w:t>
            </w:r>
          </w:p>
        </w:tc>
        <w:tc>
          <w:tcPr>
            <w:tcW w:w="2835" w:type="dxa"/>
            <w:shd w:val="clear" w:color="auto" w:fill="auto"/>
          </w:tcPr>
          <w:p w:rsidR="00A815C2" w:rsidRPr="00F708A4" w:rsidRDefault="00A815C2" w:rsidP="00F708A4">
            <w:pPr>
              <w:spacing w:line="480" w:lineRule="auto"/>
              <w:jc w:val="center"/>
              <w:rPr>
                <w:sz w:val="22"/>
                <w:szCs w:val="22"/>
                <w:lang w:val="hr-HR"/>
              </w:rPr>
            </w:pPr>
            <w:r w:rsidRPr="00F708A4">
              <w:rPr>
                <w:sz w:val="22"/>
                <w:szCs w:val="22"/>
                <w:lang w:val="hr-HR"/>
              </w:rPr>
              <w:t>1,4770</w:t>
            </w:r>
          </w:p>
        </w:tc>
      </w:tr>
      <w:tr w:rsidR="00A815C2" w:rsidRPr="00F708A4">
        <w:tc>
          <w:tcPr>
            <w:tcW w:w="3969" w:type="dxa"/>
            <w:shd w:val="clear" w:color="auto" w:fill="auto"/>
          </w:tcPr>
          <w:p w:rsidR="00A815C2" w:rsidRPr="00F708A4" w:rsidRDefault="00A815C2" w:rsidP="00F708A4">
            <w:pPr>
              <w:jc w:val="both"/>
              <w:rPr>
                <w:sz w:val="22"/>
                <w:szCs w:val="22"/>
                <w:lang w:val="hr-HR"/>
              </w:rPr>
            </w:pPr>
            <w:r w:rsidRPr="00F708A4">
              <w:rPr>
                <w:sz w:val="22"/>
                <w:szCs w:val="22"/>
                <w:lang w:val="hr-HR"/>
              </w:rPr>
              <w:t>Kiselinski broj</w:t>
            </w:r>
            <w:r w:rsidR="00B83FF6" w:rsidRPr="00F708A4">
              <w:rPr>
                <w:sz w:val="22"/>
                <w:szCs w:val="22"/>
                <w:lang w:val="hr-HR"/>
              </w:rPr>
              <w:t>, mg KOH/5</w:t>
            </w:r>
            <w:r w:rsidR="009E6363" w:rsidRPr="00F708A4">
              <w:rPr>
                <w:sz w:val="22"/>
                <w:szCs w:val="22"/>
                <w:lang w:val="hr-HR"/>
              </w:rPr>
              <w:t>0 g</w:t>
            </w:r>
          </w:p>
        </w:tc>
        <w:tc>
          <w:tcPr>
            <w:tcW w:w="2835" w:type="dxa"/>
            <w:shd w:val="clear" w:color="auto" w:fill="auto"/>
          </w:tcPr>
          <w:p w:rsidR="00A815C2" w:rsidRPr="00F708A4" w:rsidRDefault="004434ED" w:rsidP="00F708A4">
            <w:pPr>
              <w:spacing w:line="480" w:lineRule="auto"/>
              <w:jc w:val="center"/>
              <w:rPr>
                <w:sz w:val="22"/>
                <w:szCs w:val="22"/>
                <w:lang w:val="hr-HR"/>
              </w:rPr>
            </w:pPr>
            <w:r w:rsidRPr="00F708A4">
              <w:rPr>
                <w:sz w:val="22"/>
                <w:szCs w:val="22"/>
                <w:lang w:val="hr-HR"/>
              </w:rPr>
              <w:t>0,4-4,0</w:t>
            </w:r>
          </w:p>
        </w:tc>
      </w:tr>
      <w:tr w:rsidR="00A815C2" w:rsidRPr="00F708A4">
        <w:tc>
          <w:tcPr>
            <w:tcW w:w="3969" w:type="dxa"/>
            <w:shd w:val="clear" w:color="auto" w:fill="auto"/>
          </w:tcPr>
          <w:p w:rsidR="00A815C2" w:rsidRPr="00F708A4" w:rsidRDefault="00A815C2" w:rsidP="00F708A4">
            <w:pPr>
              <w:spacing w:line="480" w:lineRule="auto"/>
              <w:jc w:val="both"/>
              <w:rPr>
                <w:sz w:val="22"/>
                <w:szCs w:val="22"/>
                <w:lang w:val="hr-HR"/>
              </w:rPr>
            </w:pPr>
            <w:r w:rsidRPr="00F708A4">
              <w:rPr>
                <w:sz w:val="22"/>
                <w:szCs w:val="22"/>
                <w:lang w:val="hr-HR"/>
              </w:rPr>
              <w:t>Jodni broj</w:t>
            </w:r>
            <w:r w:rsidR="005A476F" w:rsidRPr="00F708A4">
              <w:rPr>
                <w:sz w:val="22"/>
                <w:szCs w:val="22"/>
                <w:lang w:val="hr-HR"/>
              </w:rPr>
              <w:t>, mg</w:t>
            </w:r>
            <w:r w:rsidR="009E6363" w:rsidRPr="00F708A4">
              <w:rPr>
                <w:sz w:val="22"/>
                <w:szCs w:val="22"/>
                <w:lang w:val="hr-HR"/>
              </w:rPr>
              <w:t xml:space="preserve"> </w:t>
            </w:r>
            <w:r w:rsidR="005A476F" w:rsidRPr="00F708A4">
              <w:rPr>
                <w:sz w:val="22"/>
                <w:szCs w:val="22"/>
                <w:lang w:val="hr-HR"/>
              </w:rPr>
              <w:t>I</w:t>
            </w:r>
            <w:r w:rsidR="005A476F" w:rsidRPr="00F708A4">
              <w:rPr>
                <w:sz w:val="22"/>
                <w:szCs w:val="22"/>
                <w:vertAlign w:val="subscript"/>
                <w:lang w:val="hr-HR"/>
              </w:rPr>
              <w:t>2</w:t>
            </w:r>
            <w:r w:rsidR="00B83FF6" w:rsidRPr="00F708A4">
              <w:rPr>
                <w:sz w:val="22"/>
                <w:szCs w:val="22"/>
                <w:lang w:val="hr-HR"/>
              </w:rPr>
              <w:t>/5</w:t>
            </w:r>
            <w:r w:rsidR="005A476F" w:rsidRPr="00F708A4">
              <w:rPr>
                <w:sz w:val="22"/>
                <w:szCs w:val="22"/>
                <w:lang w:val="hr-HR"/>
              </w:rPr>
              <w:t>0 g ulja</w:t>
            </w:r>
          </w:p>
        </w:tc>
        <w:tc>
          <w:tcPr>
            <w:tcW w:w="2835" w:type="dxa"/>
            <w:shd w:val="clear" w:color="auto" w:fill="auto"/>
          </w:tcPr>
          <w:p w:rsidR="00A815C2" w:rsidRPr="00F708A4" w:rsidRDefault="00A815C2" w:rsidP="00F708A4">
            <w:pPr>
              <w:spacing w:line="480" w:lineRule="auto"/>
              <w:jc w:val="center"/>
              <w:rPr>
                <w:sz w:val="22"/>
                <w:szCs w:val="22"/>
                <w:lang w:val="hr-HR"/>
              </w:rPr>
            </w:pPr>
            <w:r w:rsidRPr="00F708A4">
              <w:rPr>
                <w:sz w:val="22"/>
                <w:szCs w:val="22"/>
                <w:lang w:val="hr-HR"/>
              </w:rPr>
              <w:t>85,5</w:t>
            </w:r>
          </w:p>
        </w:tc>
      </w:tr>
      <w:tr w:rsidR="00A815C2" w:rsidRPr="00F708A4">
        <w:tc>
          <w:tcPr>
            <w:tcW w:w="3969" w:type="dxa"/>
            <w:shd w:val="clear" w:color="auto" w:fill="auto"/>
          </w:tcPr>
          <w:p w:rsidR="00A815C2" w:rsidRPr="00F708A4" w:rsidRDefault="00A815C2" w:rsidP="00F708A4">
            <w:pPr>
              <w:spacing w:line="480" w:lineRule="auto"/>
              <w:jc w:val="both"/>
              <w:rPr>
                <w:sz w:val="22"/>
                <w:szCs w:val="22"/>
                <w:lang w:val="hr-HR"/>
              </w:rPr>
            </w:pPr>
            <w:r w:rsidRPr="00F708A4">
              <w:rPr>
                <w:sz w:val="22"/>
                <w:szCs w:val="22"/>
                <w:lang w:val="hr-HR"/>
              </w:rPr>
              <w:t>Saponifikacioni broj</w:t>
            </w:r>
            <w:r w:rsidR="009E6363" w:rsidRPr="00F708A4">
              <w:rPr>
                <w:sz w:val="22"/>
                <w:szCs w:val="22"/>
                <w:lang w:val="hr-HR"/>
              </w:rPr>
              <w:t>, mg KOH/100 g</w:t>
            </w:r>
          </w:p>
        </w:tc>
        <w:tc>
          <w:tcPr>
            <w:tcW w:w="2835" w:type="dxa"/>
            <w:shd w:val="clear" w:color="auto" w:fill="auto"/>
          </w:tcPr>
          <w:p w:rsidR="00A815C2" w:rsidRPr="00F708A4" w:rsidRDefault="00A815C2" w:rsidP="00F708A4">
            <w:pPr>
              <w:spacing w:line="480" w:lineRule="auto"/>
              <w:jc w:val="center"/>
              <w:rPr>
                <w:sz w:val="22"/>
                <w:szCs w:val="22"/>
                <w:lang w:val="hr-HR"/>
              </w:rPr>
            </w:pPr>
            <w:r w:rsidRPr="00F708A4">
              <w:rPr>
                <w:sz w:val="22"/>
                <w:szCs w:val="22"/>
                <w:lang w:val="hr-HR"/>
              </w:rPr>
              <w:t>180,3</w:t>
            </w:r>
          </w:p>
        </w:tc>
      </w:tr>
      <w:tr w:rsidR="004434ED" w:rsidRPr="00F708A4">
        <w:tc>
          <w:tcPr>
            <w:tcW w:w="3969" w:type="dxa"/>
            <w:shd w:val="clear" w:color="auto" w:fill="auto"/>
          </w:tcPr>
          <w:p w:rsidR="004434ED" w:rsidRPr="00F708A4" w:rsidRDefault="004434ED" w:rsidP="00F708A4">
            <w:pPr>
              <w:jc w:val="both"/>
              <w:rPr>
                <w:sz w:val="22"/>
                <w:szCs w:val="22"/>
                <w:lang w:val="hr-HR"/>
              </w:rPr>
            </w:pPr>
            <w:r w:rsidRPr="00F708A4">
              <w:rPr>
                <w:sz w:val="22"/>
                <w:szCs w:val="22"/>
                <w:lang w:val="hr-HR"/>
              </w:rPr>
              <w:t>Slobodne masne kiseline</w:t>
            </w:r>
          </w:p>
        </w:tc>
        <w:tc>
          <w:tcPr>
            <w:tcW w:w="2835" w:type="dxa"/>
            <w:shd w:val="clear" w:color="auto" w:fill="auto"/>
          </w:tcPr>
          <w:p w:rsidR="004434ED" w:rsidRPr="00F708A4" w:rsidRDefault="004434ED" w:rsidP="00F708A4">
            <w:pPr>
              <w:spacing w:line="480" w:lineRule="auto"/>
              <w:jc w:val="center"/>
              <w:rPr>
                <w:sz w:val="22"/>
                <w:szCs w:val="22"/>
                <w:lang w:val="hr-HR"/>
              </w:rPr>
            </w:pPr>
            <w:r w:rsidRPr="00F708A4">
              <w:rPr>
                <w:sz w:val="22"/>
                <w:szCs w:val="22"/>
                <w:lang w:val="hr-HR"/>
              </w:rPr>
              <w:t>0,3-0,7</w:t>
            </w:r>
          </w:p>
        </w:tc>
      </w:tr>
      <w:tr w:rsidR="00A815C2" w:rsidRPr="00F708A4">
        <w:tc>
          <w:tcPr>
            <w:tcW w:w="3969" w:type="dxa"/>
            <w:shd w:val="clear" w:color="auto" w:fill="auto"/>
          </w:tcPr>
          <w:p w:rsidR="00A815C2" w:rsidRPr="00F708A4" w:rsidRDefault="00A815C2" w:rsidP="00F708A4">
            <w:pPr>
              <w:spacing w:line="480" w:lineRule="auto"/>
              <w:jc w:val="both"/>
              <w:rPr>
                <w:sz w:val="22"/>
                <w:szCs w:val="22"/>
                <w:lang w:val="hr-HR"/>
              </w:rPr>
            </w:pPr>
            <w:r w:rsidRPr="00F708A4">
              <w:rPr>
                <w:sz w:val="22"/>
                <w:szCs w:val="22"/>
                <w:lang w:val="hr-HR"/>
              </w:rPr>
              <w:t>t.t.</w:t>
            </w:r>
          </w:p>
        </w:tc>
        <w:tc>
          <w:tcPr>
            <w:tcW w:w="2835" w:type="dxa"/>
            <w:shd w:val="clear" w:color="auto" w:fill="auto"/>
          </w:tcPr>
          <w:p w:rsidR="00A815C2" w:rsidRPr="00F708A4" w:rsidRDefault="00A815C2" w:rsidP="00F708A4">
            <w:pPr>
              <w:spacing w:line="480" w:lineRule="auto"/>
              <w:jc w:val="center"/>
              <w:rPr>
                <w:sz w:val="22"/>
                <w:szCs w:val="22"/>
                <w:lang w:val="hr-HR"/>
              </w:rPr>
            </w:pPr>
            <w:r w:rsidRPr="00F708A4">
              <w:rPr>
                <w:sz w:val="22"/>
                <w:szCs w:val="22"/>
                <w:lang w:val="hr-HR"/>
              </w:rPr>
              <w:t xml:space="preserve">-18,0 </w:t>
            </w:r>
            <w:r w:rsidRPr="00F708A4">
              <w:rPr>
                <w:sz w:val="22"/>
                <w:szCs w:val="22"/>
                <w:vertAlign w:val="superscript"/>
                <w:lang w:val="hr-HR"/>
              </w:rPr>
              <w:t>0</w:t>
            </w:r>
            <w:r w:rsidRPr="00F708A4">
              <w:rPr>
                <w:sz w:val="22"/>
                <w:szCs w:val="22"/>
                <w:lang w:val="hr-HR"/>
              </w:rPr>
              <w:t>C</w:t>
            </w:r>
          </w:p>
        </w:tc>
      </w:tr>
    </w:tbl>
    <w:p w:rsidR="00033E73" w:rsidRDefault="00C9263D" w:rsidP="00A815C2">
      <w:pPr>
        <w:jc w:val="both"/>
        <w:rPr>
          <w:sz w:val="24"/>
          <w:szCs w:val="24"/>
          <w:lang w:val="hr-HR"/>
        </w:rPr>
      </w:pPr>
      <w:r w:rsidRPr="0023575A">
        <w:rPr>
          <w:sz w:val="24"/>
          <w:szCs w:val="24"/>
          <w:lang w:val="hr-HR"/>
        </w:rPr>
        <w:t xml:space="preserve"> </w:t>
      </w:r>
    </w:p>
    <w:p w:rsidR="00033E73" w:rsidRDefault="00033E73" w:rsidP="00A815C2">
      <w:pPr>
        <w:jc w:val="both"/>
        <w:rPr>
          <w:sz w:val="24"/>
          <w:szCs w:val="24"/>
          <w:lang w:val="hr-HR"/>
        </w:rPr>
      </w:pPr>
    </w:p>
    <w:p w:rsidR="00A815C2" w:rsidRDefault="00933934" w:rsidP="00A815C2">
      <w:pPr>
        <w:jc w:val="both"/>
        <w:rPr>
          <w:sz w:val="24"/>
          <w:szCs w:val="24"/>
          <w:lang w:val="hr-HR"/>
        </w:rPr>
      </w:pPr>
      <w:r w:rsidRPr="0023575A">
        <w:rPr>
          <w:sz w:val="24"/>
          <w:szCs w:val="24"/>
          <w:lang w:val="hr-HR"/>
        </w:rPr>
        <w:t>F</w:t>
      </w:r>
      <w:r w:rsidR="0023575A" w:rsidRPr="0023575A">
        <w:rPr>
          <w:sz w:val="24"/>
          <w:szCs w:val="24"/>
          <w:lang w:val="hr-HR"/>
        </w:rPr>
        <w:t xml:space="preserve">izičko-hemijske konstante ispitivanog </w:t>
      </w:r>
      <w:r w:rsidR="0023575A">
        <w:rPr>
          <w:sz w:val="24"/>
          <w:szCs w:val="24"/>
          <w:lang w:val="hr-HR"/>
        </w:rPr>
        <w:t xml:space="preserve">ricinusovog </w:t>
      </w:r>
      <w:r w:rsidR="0023575A" w:rsidRPr="0023575A">
        <w:rPr>
          <w:sz w:val="24"/>
          <w:szCs w:val="24"/>
          <w:lang w:val="hr-HR"/>
        </w:rPr>
        <w:t xml:space="preserve">ulja </w:t>
      </w:r>
      <w:r w:rsidR="0023575A">
        <w:rPr>
          <w:sz w:val="24"/>
          <w:szCs w:val="24"/>
          <w:lang w:val="hr-HR"/>
        </w:rPr>
        <w:t xml:space="preserve">prikazane su u Tabeli </w:t>
      </w:r>
      <w:r w:rsidR="005A476F">
        <w:rPr>
          <w:sz w:val="24"/>
          <w:szCs w:val="24"/>
          <w:lang w:val="hr-HR"/>
        </w:rPr>
        <w:t>2</w:t>
      </w:r>
      <w:r w:rsidR="0023575A">
        <w:rPr>
          <w:sz w:val="24"/>
          <w:szCs w:val="24"/>
          <w:lang w:val="hr-HR"/>
        </w:rPr>
        <w:t>.</w:t>
      </w:r>
    </w:p>
    <w:p w:rsidR="005A476F" w:rsidRPr="0023575A" w:rsidRDefault="005A476F" w:rsidP="00A815C2">
      <w:pPr>
        <w:jc w:val="both"/>
        <w:rPr>
          <w:sz w:val="24"/>
          <w:szCs w:val="24"/>
          <w:lang w:val="hr-HR"/>
        </w:rPr>
      </w:pPr>
    </w:p>
    <w:p w:rsidR="00A815C2" w:rsidRPr="0023575A" w:rsidRDefault="00A815C2" w:rsidP="00A815C2">
      <w:pPr>
        <w:jc w:val="center"/>
        <w:rPr>
          <w:i/>
          <w:sz w:val="24"/>
          <w:szCs w:val="24"/>
          <w:lang w:val="hr-HR"/>
        </w:rPr>
      </w:pPr>
      <w:r w:rsidRPr="0023575A">
        <w:rPr>
          <w:i/>
          <w:sz w:val="24"/>
          <w:szCs w:val="24"/>
          <w:lang w:val="hr-HR"/>
        </w:rPr>
        <w:t>Tabela 2. Fizičko-hemijske konstante ricinusovog ulja (ispitivano)</w:t>
      </w:r>
    </w:p>
    <w:p w:rsidR="00A815C2" w:rsidRDefault="00A815C2" w:rsidP="00A815C2">
      <w:pPr>
        <w:jc w:val="center"/>
        <w:rPr>
          <w:i/>
          <w:sz w:val="24"/>
          <w:szCs w:val="24"/>
          <w:lang w:val="hr-HR"/>
        </w:rPr>
      </w:pPr>
      <w:r w:rsidRPr="0023575A">
        <w:rPr>
          <w:i/>
          <w:sz w:val="24"/>
          <w:szCs w:val="24"/>
          <w:lang w:val="hr-HR"/>
        </w:rPr>
        <w:t>Table 2. Physico-chemical characteristic of castrol oil</w:t>
      </w:r>
      <w:r w:rsidR="00C9263D" w:rsidRPr="0023575A">
        <w:rPr>
          <w:i/>
          <w:sz w:val="24"/>
          <w:szCs w:val="24"/>
          <w:lang w:val="hr-HR"/>
        </w:rPr>
        <w:t>(investigated)</w:t>
      </w:r>
    </w:p>
    <w:p w:rsidR="005A476F" w:rsidRPr="0023575A" w:rsidRDefault="005A476F" w:rsidP="00A815C2">
      <w:pPr>
        <w:jc w:val="center"/>
        <w:rPr>
          <w:i/>
          <w:sz w:val="24"/>
          <w:szCs w:val="24"/>
          <w:lang w:val="hr-HR"/>
        </w:rPr>
      </w:pPr>
    </w:p>
    <w:tbl>
      <w:tblPr>
        <w:tblW w:w="0" w:type="auto"/>
        <w:tblInd w:w="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15"/>
        <w:gridCol w:w="1863"/>
      </w:tblGrid>
      <w:tr w:rsidR="006234B2" w:rsidRPr="00F708A4">
        <w:trPr>
          <w:trHeight w:val="633"/>
        </w:trPr>
        <w:tc>
          <w:tcPr>
            <w:tcW w:w="3915" w:type="dxa"/>
            <w:shd w:val="clear" w:color="auto" w:fill="auto"/>
          </w:tcPr>
          <w:p w:rsidR="00A815C2" w:rsidRPr="00F708A4" w:rsidRDefault="00A815C2" w:rsidP="00F708A4">
            <w:pPr>
              <w:spacing w:line="480" w:lineRule="auto"/>
              <w:jc w:val="both"/>
              <w:rPr>
                <w:b/>
                <w:sz w:val="24"/>
                <w:szCs w:val="24"/>
                <w:lang w:val="hr-HR"/>
              </w:rPr>
            </w:pPr>
            <w:r w:rsidRPr="00F708A4">
              <w:rPr>
                <w:b/>
                <w:sz w:val="24"/>
                <w:szCs w:val="24"/>
                <w:lang w:val="hr-HR"/>
              </w:rPr>
              <w:t>Fizička konstanta</w:t>
            </w:r>
          </w:p>
        </w:tc>
        <w:tc>
          <w:tcPr>
            <w:tcW w:w="1863" w:type="dxa"/>
            <w:shd w:val="clear" w:color="auto" w:fill="auto"/>
          </w:tcPr>
          <w:p w:rsidR="00A815C2" w:rsidRPr="00F708A4" w:rsidRDefault="00A815C2" w:rsidP="00F708A4">
            <w:pPr>
              <w:spacing w:line="480" w:lineRule="auto"/>
              <w:jc w:val="both"/>
              <w:rPr>
                <w:b/>
                <w:sz w:val="24"/>
                <w:szCs w:val="24"/>
                <w:lang w:val="hr-HR"/>
              </w:rPr>
            </w:pPr>
            <w:r w:rsidRPr="00F708A4">
              <w:rPr>
                <w:b/>
                <w:sz w:val="24"/>
                <w:szCs w:val="24"/>
                <w:lang w:val="hr-HR"/>
              </w:rPr>
              <w:t>Ricinusovo ulje</w:t>
            </w:r>
          </w:p>
        </w:tc>
      </w:tr>
      <w:tr w:rsidR="00A815C2" w:rsidRPr="00F708A4">
        <w:tc>
          <w:tcPr>
            <w:tcW w:w="3915" w:type="dxa"/>
            <w:shd w:val="clear" w:color="auto" w:fill="auto"/>
          </w:tcPr>
          <w:p w:rsidR="00A815C2" w:rsidRPr="00F708A4" w:rsidRDefault="00A815C2" w:rsidP="00F708A4">
            <w:pPr>
              <w:spacing w:line="480" w:lineRule="auto"/>
              <w:jc w:val="both"/>
              <w:rPr>
                <w:sz w:val="24"/>
                <w:szCs w:val="24"/>
                <w:lang w:val="hr-HR"/>
              </w:rPr>
            </w:pPr>
            <w:r w:rsidRPr="00F708A4">
              <w:rPr>
                <w:sz w:val="24"/>
                <w:szCs w:val="24"/>
                <w:lang w:val="hr-HR"/>
              </w:rPr>
              <w:t>Specifična težina</w:t>
            </w:r>
          </w:p>
        </w:tc>
        <w:tc>
          <w:tcPr>
            <w:tcW w:w="1863" w:type="dxa"/>
            <w:shd w:val="clear" w:color="auto" w:fill="auto"/>
          </w:tcPr>
          <w:p w:rsidR="00A815C2" w:rsidRPr="00F708A4" w:rsidRDefault="00A815C2" w:rsidP="00F708A4">
            <w:pPr>
              <w:spacing w:line="480" w:lineRule="auto"/>
              <w:jc w:val="center"/>
              <w:rPr>
                <w:sz w:val="24"/>
                <w:szCs w:val="24"/>
                <w:lang w:val="hr-HR"/>
              </w:rPr>
            </w:pPr>
            <w:r w:rsidRPr="00F708A4">
              <w:rPr>
                <w:sz w:val="24"/>
                <w:szCs w:val="24"/>
                <w:lang w:val="hr-HR"/>
              </w:rPr>
              <w:t>0,9601 g cm</w:t>
            </w:r>
            <w:r w:rsidRPr="00F708A4">
              <w:rPr>
                <w:sz w:val="24"/>
                <w:szCs w:val="24"/>
                <w:vertAlign w:val="superscript"/>
                <w:lang w:val="hr-HR"/>
              </w:rPr>
              <w:t>-3</w:t>
            </w:r>
          </w:p>
        </w:tc>
      </w:tr>
      <w:tr w:rsidR="006234B2" w:rsidRPr="00F708A4">
        <w:tc>
          <w:tcPr>
            <w:tcW w:w="3915" w:type="dxa"/>
            <w:shd w:val="clear" w:color="auto" w:fill="auto"/>
          </w:tcPr>
          <w:p w:rsidR="00A815C2" w:rsidRPr="00F708A4" w:rsidRDefault="00A815C2" w:rsidP="00F708A4">
            <w:pPr>
              <w:spacing w:line="480" w:lineRule="auto"/>
              <w:jc w:val="both"/>
              <w:rPr>
                <w:sz w:val="24"/>
                <w:szCs w:val="24"/>
                <w:lang w:val="hr-HR"/>
              </w:rPr>
            </w:pPr>
            <w:r w:rsidRPr="00F708A4">
              <w:rPr>
                <w:sz w:val="24"/>
                <w:szCs w:val="24"/>
                <w:lang w:val="hr-HR"/>
              </w:rPr>
              <w:t>Index refrakcije</w:t>
            </w:r>
            <w:r w:rsidR="00572325" w:rsidRPr="00F708A4">
              <w:rPr>
                <w:sz w:val="24"/>
                <w:szCs w:val="24"/>
                <w:lang w:val="hr-HR"/>
              </w:rPr>
              <w:t>, n</w:t>
            </w:r>
            <w:r w:rsidR="00572325" w:rsidRPr="00F708A4">
              <w:rPr>
                <w:sz w:val="24"/>
                <w:szCs w:val="24"/>
                <w:vertAlign w:val="subscript"/>
                <w:lang w:val="hr-HR"/>
              </w:rPr>
              <w:t>D</w:t>
            </w:r>
          </w:p>
        </w:tc>
        <w:tc>
          <w:tcPr>
            <w:tcW w:w="1863" w:type="dxa"/>
            <w:shd w:val="clear" w:color="auto" w:fill="auto"/>
          </w:tcPr>
          <w:p w:rsidR="00A815C2" w:rsidRPr="00F708A4" w:rsidRDefault="00A815C2" w:rsidP="00F708A4">
            <w:pPr>
              <w:spacing w:line="480" w:lineRule="auto"/>
              <w:jc w:val="center"/>
              <w:rPr>
                <w:sz w:val="24"/>
                <w:szCs w:val="24"/>
                <w:lang w:val="hr-HR"/>
              </w:rPr>
            </w:pPr>
            <w:r w:rsidRPr="00F708A4">
              <w:rPr>
                <w:sz w:val="24"/>
                <w:szCs w:val="24"/>
                <w:lang w:val="hr-HR"/>
              </w:rPr>
              <w:t>1,4780</w:t>
            </w:r>
          </w:p>
        </w:tc>
      </w:tr>
      <w:tr w:rsidR="00A815C2" w:rsidRPr="00F708A4">
        <w:tc>
          <w:tcPr>
            <w:tcW w:w="3915" w:type="dxa"/>
            <w:shd w:val="clear" w:color="auto" w:fill="auto"/>
          </w:tcPr>
          <w:p w:rsidR="00A815C2" w:rsidRPr="00F708A4" w:rsidRDefault="00A815C2" w:rsidP="00F708A4">
            <w:pPr>
              <w:spacing w:line="480" w:lineRule="auto"/>
              <w:jc w:val="both"/>
              <w:rPr>
                <w:sz w:val="24"/>
                <w:szCs w:val="24"/>
                <w:lang w:val="hr-HR"/>
              </w:rPr>
            </w:pPr>
            <w:r w:rsidRPr="00F708A4">
              <w:rPr>
                <w:sz w:val="24"/>
                <w:szCs w:val="24"/>
                <w:lang w:val="hr-HR"/>
              </w:rPr>
              <w:t>Kiselinski broj</w:t>
            </w:r>
            <w:r w:rsidR="009E6363" w:rsidRPr="00F708A4">
              <w:rPr>
                <w:sz w:val="24"/>
                <w:szCs w:val="24"/>
                <w:lang w:val="hr-HR"/>
              </w:rPr>
              <w:t>, mg KOH/100 g</w:t>
            </w:r>
          </w:p>
        </w:tc>
        <w:tc>
          <w:tcPr>
            <w:tcW w:w="1863" w:type="dxa"/>
            <w:shd w:val="clear" w:color="auto" w:fill="auto"/>
          </w:tcPr>
          <w:p w:rsidR="00A815C2" w:rsidRPr="00F708A4" w:rsidRDefault="00A815C2" w:rsidP="00F708A4">
            <w:pPr>
              <w:spacing w:line="480" w:lineRule="auto"/>
              <w:jc w:val="center"/>
              <w:rPr>
                <w:sz w:val="24"/>
                <w:szCs w:val="24"/>
                <w:lang w:val="hr-HR"/>
              </w:rPr>
            </w:pPr>
            <w:r w:rsidRPr="00F708A4">
              <w:rPr>
                <w:sz w:val="24"/>
                <w:szCs w:val="24"/>
                <w:lang w:val="hr-HR"/>
              </w:rPr>
              <w:t>0,55</w:t>
            </w:r>
          </w:p>
        </w:tc>
      </w:tr>
      <w:tr w:rsidR="006234B2" w:rsidRPr="00F708A4">
        <w:tc>
          <w:tcPr>
            <w:tcW w:w="3915" w:type="dxa"/>
            <w:shd w:val="clear" w:color="auto" w:fill="auto"/>
          </w:tcPr>
          <w:p w:rsidR="00A815C2" w:rsidRPr="00F708A4" w:rsidRDefault="00A815C2" w:rsidP="00F708A4">
            <w:pPr>
              <w:spacing w:line="480" w:lineRule="auto"/>
              <w:jc w:val="both"/>
              <w:rPr>
                <w:sz w:val="24"/>
                <w:szCs w:val="24"/>
                <w:lang w:val="hr-HR"/>
              </w:rPr>
            </w:pPr>
            <w:r w:rsidRPr="00F708A4">
              <w:rPr>
                <w:sz w:val="24"/>
                <w:szCs w:val="24"/>
                <w:lang w:val="hr-HR"/>
              </w:rPr>
              <w:t>Jodni broj</w:t>
            </w:r>
            <w:r w:rsidR="00D70BE3" w:rsidRPr="00F708A4">
              <w:rPr>
                <w:sz w:val="24"/>
                <w:szCs w:val="24"/>
                <w:lang w:val="hr-HR"/>
              </w:rPr>
              <w:t>, mgI</w:t>
            </w:r>
            <w:r w:rsidR="00D70BE3" w:rsidRPr="00F708A4">
              <w:rPr>
                <w:sz w:val="24"/>
                <w:szCs w:val="24"/>
                <w:vertAlign w:val="subscript"/>
                <w:lang w:val="hr-HR"/>
              </w:rPr>
              <w:t>2</w:t>
            </w:r>
            <w:r w:rsidR="00D70BE3" w:rsidRPr="00F708A4">
              <w:rPr>
                <w:sz w:val="24"/>
                <w:szCs w:val="24"/>
                <w:lang w:val="hr-HR"/>
              </w:rPr>
              <w:t>/50 g ulja</w:t>
            </w:r>
          </w:p>
        </w:tc>
        <w:tc>
          <w:tcPr>
            <w:tcW w:w="1863" w:type="dxa"/>
            <w:shd w:val="clear" w:color="auto" w:fill="auto"/>
          </w:tcPr>
          <w:p w:rsidR="00A815C2" w:rsidRPr="00F708A4" w:rsidRDefault="00A815C2" w:rsidP="00F708A4">
            <w:pPr>
              <w:spacing w:line="480" w:lineRule="auto"/>
              <w:jc w:val="center"/>
              <w:rPr>
                <w:sz w:val="24"/>
                <w:szCs w:val="24"/>
                <w:lang w:val="hr-HR"/>
              </w:rPr>
            </w:pPr>
            <w:r w:rsidRPr="00F708A4">
              <w:rPr>
                <w:sz w:val="24"/>
                <w:szCs w:val="24"/>
                <w:lang w:val="hr-HR"/>
              </w:rPr>
              <w:t>49,85</w:t>
            </w:r>
          </w:p>
        </w:tc>
      </w:tr>
      <w:tr w:rsidR="00A815C2" w:rsidRPr="00F708A4">
        <w:tc>
          <w:tcPr>
            <w:tcW w:w="3915" w:type="dxa"/>
            <w:shd w:val="clear" w:color="auto" w:fill="auto"/>
          </w:tcPr>
          <w:p w:rsidR="00A815C2" w:rsidRPr="00F708A4" w:rsidRDefault="00A815C2" w:rsidP="00F708A4">
            <w:pPr>
              <w:spacing w:line="480" w:lineRule="auto"/>
              <w:jc w:val="both"/>
              <w:rPr>
                <w:sz w:val="24"/>
                <w:szCs w:val="24"/>
                <w:lang w:val="hr-HR"/>
              </w:rPr>
            </w:pPr>
            <w:r w:rsidRPr="00F708A4">
              <w:rPr>
                <w:sz w:val="24"/>
                <w:szCs w:val="24"/>
                <w:lang w:val="hr-HR"/>
              </w:rPr>
              <w:t>Saponifikacioni broj</w:t>
            </w:r>
            <w:r w:rsidR="009E6363" w:rsidRPr="00F708A4">
              <w:rPr>
                <w:sz w:val="24"/>
                <w:szCs w:val="24"/>
                <w:lang w:val="hr-HR"/>
              </w:rPr>
              <w:t>, mg KOH/100 g</w:t>
            </w:r>
          </w:p>
        </w:tc>
        <w:tc>
          <w:tcPr>
            <w:tcW w:w="1863" w:type="dxa"/>
            <w:shd w:val="clear" w:color="auto" w:fill="auto"/>
          </w:tcPr>
          <w:p w:rsidR="00A815C2" w:rsidRPr="00F708A4" w:rsidRDefault="00A815C2" w:rsidP="00F708A4">
            <w:pPr>
              <w:pStyle w:val="BodyTextIndent"/>
              <w:ind w:left="0"/>
              <w:jc w:val="center"/>
              <w:rPr>
                <w:sz w:val="24"/>
                <w:szCs w:val="24"/>
              </w:rPr>
            </w:pPr>
            <w:r w:rsidRPr="00F708A4">
              <w:rPr>
                <w:sz w:val="24"/>
                <w:szCs w:val="24"/>
              </w:rPr>
              <w:t>192,8065</w:t>
            </w:r>
          </w:p>
        </w:tc>
      </w:tr>
      <w:tr w:rsidR="006234B2" w:rsidRPr="00F708A4">
        <w:tc>
          <w:tcPr>
            <w:tcW w:w="3915" w:type="dxa"/>
            <w:shd w:val="clear" w:color="auto" w:fill="auto"/>
          </w:tcPr>
          <w:p w:rsidR="00C9263D" w:rsidRPr="00F708A4" w:rsidRDefault="00C9263D" w:rsidP="00F708A4">
            <w:pPr>
              <w:spacing w:line="480" w:lineRule="auto"/>
              <w:jc w:val="both"/>
              <w:rPr>
                <w:sz w:val="24"/>
                <w:szCs w:val="24"/>
                <w:lang w:val="hr-HR"/>
              </w:rPr>
            </w:pPr>
            <w:r w:rsidRPr="00F708A4">
              <w:rPr>
                <w:sz w:val="24"/>
                <w:szCs w:val="24"/>
                <w:lang w:val="hr-HR"/>
              </w:rPr>
              <w:t>Slobodne masne kiseline</w:t>
            </w:r>
          </w:p>
        </w:tc>
        <w:tc>
          <w:tcPr>
            <w:tcW w:w="1863" w:type="dxa"/>
            <w:shd w:val="clear" w:color="auto" w:fill="auto"/>
          </w:tcPr>
          <w:p w:rsidR="00C9263D" w:rsidRPr="00F708A4" w:rsidRDefault="00C9263D" w:rsidP="00F708A4">
            <w:pPr>
              <w:pStyle w:val="BodyTextIndent"/>
              <w:ind w:left="0"/>
              <w:jc w:val="center"/>
              <w:rPr>
                <w:sz w:val="24"/>
                <w:szCs w:val="24"/>
              </w:rPr>
            </w:pPr>
            <w:r w:rsidRPr="00F708A4">
              <w:rPr>
                <w:sz w:val="24"/>
                <w:szCs w:val="24"/>
              </w:rPr>
              <w:t>0,37</w:t>
            </w:r>
          </w:p>
        </w:tc>
      </w:tr>
      <w:tr w:rsidR="00A815C2" w:rsidRPr="00F708A4">
        <w:tc>
          <w:tcPr>
            <w:tcW w:w="3915" w:type="dxa"/>
            <w:shd w:val="clear" w:color="auto" w:fill="auto"/>
          </w:tcPr>
          <w:p w:rsidR="00A815C2" w:rsidRPr="00F708A4" w:rsidRDefault="00A815C2" w:rsidP="00F708A4">
            <w:pPr>
              <w:spacing w:line="480" w:lineRule="auto"/>
              <w:jc w:val="both"/>
              <w:rPr>
                <w:sz w:val="24"/>
                <w:szCs w:val="24"/>
                <w:lang w:val="hr-HR"/>
              </w:rPr>
            </w:pPr>
            <w:r w:rsidRPr="00F708A4">
              <w:rPr>
                <w:sz w:val="24"/>
                <w:szCs w:val="24"/>
                <w:lang w:val="hr-HR"/>
              </w:rPr>
              <w:t>Molekulska masa</w:t>
            </w:r>
          </w:p>
        </w:tc>
        <w:tc>
          <w:tcPr>
            <w:tcW w:w="1863" w:type="dxa"/>
            <w:shd w:val="clear" w:color="auto" w:fill="auto"/>
          </w:tcPr>
          <w:p w:rsidR="00A815C2" w:rsidRPr="00F708A4" w:rsidRDefault="00A815C2" w:rsidP="00F708A4">
            <w:pPr>
              <w:spacing w:line="480" w:lineRule="auto"/>
              <w:jc w:val="center"/>
              <w:rPr>
                <w:sz w:val="24"/>
                <w:szCs w:val="24"/>
                <w:lang w:val="hr-HR"/>
              </w:rPr>
            </w:pPr>
            <w:r w:rsidRPr="00F708A4">
              <w:rPr>
                <w:sz w:val="24"/>
                <w:szCs w:val="24"/>
                <w:lang w:val="hr-HR"/>
              </w:rPr>
              <w:t>291,0172 g mol</w:t>
            </w:r>
            <w:r w:rsidRPr="00F708A4">
              <w:rPr>
                <w:sz w:val="24"/>
                <w:szCs w:val="24"/>
                <w:vertAlign w:val="superscript"/>
                <w:lang w:val="hr-HR"/>
              </w:rPr>
              <w:t>-1</w:t>
            </w:r>
          </w:p>
        </w:tc>
      </w:tr>
      <w:tr w:rsidR="006234B2" w:rsidRPr="00F708A4">
        <w:tc>
          <w:tcPr>
            <w:tcW w:w="3915" w:type="dxa"/>
            <w:shd w:val="clear" w:color="auto" w:fill="auto"/>
          </w:tcPr>
          <w:p w:rsidR="00A815C2" w:rsidRPr="00F708A4" w:rsidRDefault="00A815C2" w:rsidP="00F708A4">
            <w:pPr>
              <w:spacing w:line="480" w:lineRule="auto"/>
              <w:jc w:val="both"/>
              <w:rPr>
                <w:sz w:val="24"/>
                <w:szCs w:val="24"/>
                <w:lang w:val="hr-HR"/>
              </w:rPr>
            </w:pPr>
            <w:r w:rsidRPr="00F708A4">
              <w:rPr>
                <w:sz w:val="24"/>
                <w:szCs w:val="24"/>
                <w:lang w:val="hr-HR"/>
              </w:rPr>
              <w:t>pH vrijednost</w:t>
            </w:r>
          </w:p>
        </w:tc>
        <w:tc>
          <w:tcPr>
            <w:tcW w:w="1863" w:type="dxa"/>
            <w:shd w:val="clear" w:color="auto" w:fill="auto"/>
          </w:tcPr>
          <w:p w:rsidR="00A815C2" w:rsidRPr="00F708A4" w:rsidRDefault="00161013" w:rsidP="00F708A4">
            <w:pPr>
              <w:spacing w:line="480" w:lineRule="auto"/>
              <w:jc w:val="center"/>
              <w:rPr>
                <w:sz w:val="24"/>
                <w:szCs w:val="24"/>
                <w:lang w:val="hr-HR"/>
              </w:rPr>
            </w:pPr>
            <w:r w:rsidRPr="00F708A4">
              <w:rPr>
                <w:sz w:val="24"/>
                <w:szCs w:val="24"/>
                <w:lang w:val="hr-HR"/>
              </w:rPr>
              <w:t>6</w:t>
            </w:r>
            <w:r w:rsidR="00A815C2" w:rsidRPr="00F708A4">
              <w:rPr>
                <w:sz w:val="24"/>
                <w:szCs w:val="24"/>
                <w:lang w:val="hr-HR"/>
              </w:rPr>
              <w:t>,00</w:t>
            </w:r>
          </w:p>
        </w:tc>
      </w:tr>
    </w:tbl>
    <w:p w:rsidR="00A35C9B" w:rsidRDefault="00A35C9B" w:rsidP="00EF2FE1">
      <w:pPr>
        <w:jc w:val="both"/>
        <w:rPr>
          <w:sz w:val="24"/>
          <w:szCs w:val="24"/>
          <w:lang w:val="hr-HR"/>
        </w:rPr>
      </w:pPr>
    </w:p>
    <w:p w:rsidR="00EF2FE1" w:rsidRDefault="006968F3" w:rsidP="00EF2FE1">
      <w:pPr>
        <w:jc w:val="both"/>
        <w:rPr>
          <w:sz w:val="24"/>
          <w:szCs w:val="24"/>
          <w:lang w:val="hr-HR"/>
        </w:rPr>
      </w:pPr>
      <w:r>
        <w:rPr>
          <w:sz w:val="24"/>
          <w:szCs w:val="24"/>
          <w:lang w:val="hr-HR"/>
        </w:rPr>
        <w:t xml:space="preserve">Specifična težina analiziranog ricinusovog ulja </w:t>
      </w:r>
      <w:r w:rsidR="00BB6049">
        <w:rPr>
          <w:sz w:val="24"/>
          <w:szCs w:val="24"/>
          <w:lang w:val="hr-HR"/>
        </w:rPr>
        <w:t>ista je kao i vrijednost za ovo ulje prema European Pharmacopoea i ostalim literaturnim podacima</w:t>
      </w:r>
      <w:r w:rsidR="00385B3A">
        <w:rPr>
          <w:sz w:val="24"/>
          <w:szCs w:val="24"/>
          <w:lang w:val="hr-HR"/>
        </w:rPr>
        <w:t>. I</w:t>
      </w:r>
      <w:r w:rsidR="00BB6049">
        <w:rPr>
          <w:sz w:val="24"/>
          <w:szCs w:val="24"/>
          <w:lang w:val="hr-HR"/>
        </w:rPr>
        <w:t>ndeks</w:t>
      </w:r>
      <w:r w:rsidR="00385B3A">
        <w:rPr>
          <w:sz w:val="24"/>
          <w:szCs w:val="24"/>
          <w:lang w:val="hr-HR"/>
        </w:rPr>
        <w:t xml:space="preserve"> </w:t>
      </w:r>
      <w:r w:rsidR="00BB6049">
        <w:rPr>
          <w:sz w:val="24"/>
          <w:szCs w:val="24"/>
          <w:lang w:val="hr-HR"/>
        </w:rPr>
        <w:t>refrakcije odgovara vrijednostima u drugim studijama</w:t>
      </w:r>
      <w:r w:rsidR="000F689B">
        <w:rPr>
          <w:sz w:val="24"/>
          <w:szCs w:val="24"/>
          <w:lang w:val="hr-HR"/>
        </w:rPr>
        <w:t xml:space="preserve"> a pokazuj</w:t>
      </w:r>
      <w:r w:rsidR="00385B3A">
        <w:rPr>
          <w:sz w:val="24"/>
          <w:szCs w:val="24"/>
          <w:lang w:val="hr-HR"/>
        </w:rPr>
        <w:t>e</w:t>
      </w:r>
      <w:r w:rsidR="000F689B">
        <w:rPr>
          <w:sz w:val="24"/>
          <w:szCs w:val="24"/>
          <w:lang w:val="hr-HR"/>
        </w:rPr>
        <w:t xml:space="preserve"> </w:t>
      </w:r>
      <w:r w:rsidR="00385B3A">
        <w:rPr>
          <w:sz w:val="24"/>
          <w:szCs w:val="24"/>
          <w:lang w:val="hr-HR"/>
        </w:rPr>
        <w:t xml:space="preserve">nivo zasićenosti i sadržaj slobodni masnih kiselina (SMK) </w:t>
      </w:r>
      <w:r w:rsidR="00677A8C">
        <w:rPr>
          <w:sz w:val="24"/>
          <w:szCs w:val="24"/>
          <w:lang w:val="hr-HR"/>
        </w:rPr>
        <w:t>što je</w:t>
      </w:r>
      <w:r w:rsidR="00385B3A">
        <w:rPr>
          <w:sz w:val="24"/>
          <w:szCs w:val="24"/>
          <w:lang w:val="hr-HR"/>
        </w:rPr>
        <w:t xml:space="preserve"> parametar za zapaljivost ulja</w:t>
      </w:r>
      <w:r w:rsidR="00BB6049">
        <w:rPr>
          <w:sz w:val="24"/>
          <w:szCs w:val="24"/>
          <w:lang w:val="hr-HR"/>
        </w:rPr>
        <w:t>.</w:t>
      </w:r>
      <w:r w:rsidR="00385B3A">
        <w:rPr>
          <w:sz w:val="24"/>
          <w:szCs w:val="24"/>
          <w:lang w:val="hr-HR"/>
        </w:rPr>
        <w:t xml:space="preserve"> Vrijednost pH (6,00) koji je kao i u radovima</w:t>
      </w:r>
      <w:r w:rsidR="00BB6049">
        <w:rPr>
          <w:sz w:val="24"/>
          <w:szCs w:val="24"/>
          <w:lang w:val="hr-HR"/>
        </w:rPr>
        <w:t xml:space="preserve"> </w:t>
      </w:r>
      <w:r w:rsidR="00385B3A">
        <w:rPr>
          <w:sz w:val="24"/>
          <w:szCs w:val="24"/>
          <w:lang w:val="hr-HR"/>
        </w:rPr>
        <w:t xml:space="preserve">drugih autora </w:t>
      </w:r>
      <w:r w:rsidR="00677A8C">
        <w:rPr>
          <w:sz w:val="24"/>
          <w:szCs w:val="24"/>
          <w:lang w:val="hr-HR"/>
        </w:rPr>
        <w:t xml:space="preserve">i </w:t>
      </w:r>
      <w:r w:rsidR="00715F31">
        <w:rPr>
          <w:sz w:val="24"/>
          <w:szCs w:val="24"/>
          <w:lang w:val="hr-HR"/>
        </w:rPr>
        <w:t xml:space="preserve">uz </w:t>
      </w:r>
      <w:r w:rsidR="00677A8C">
        <w:rPr>
          <w:sz w:val="24"/>
          <w:szCs w:val="24"/>
          <w:lang w:val="hr-HR"/>
        </w:rPr>
        <w:t xml:space="preserve">nađeni </w:t>
      </w:r>
      <w:r w:rsidR="00385B3A">
        <w:rPr>
          <w:sz w:val="24"/>
          <w:szCs w:val="24"/>
          <w:lang w:val="hr-HR"/>
        </w:rPr>
        <w:t>procentn</w:t>
      </w:r>
      <w:r w:rsidR="00715F31">
        <w:rPr>
          <w:sz w:val="24"/>
          <w:szCs w:val="24"/>
          <w:lang w:val="hr-HR"/>
        </w:rPr>
        <w:t>i</w:t>
      </w:r>
      <w:r w:rsidR="00385B3A">
        <w:rPr>
          <w:sz w:val="24"/>
          <w:szCs w:val="24"/>
          <w:lang w:val="hr-HR"/>
        </w:rPr>
        <w:t xml:space="preserve"> sastav SMK</w:t>
      </w:r>
      <w:r w:rsidR="00715F31">
        <w:rPr>
          <w:sz w:val="24"/>
          <w:szCs w:val="24"/>
          <w:lang w:val="hr-HR"/>
        </w:rPr>
        <w:t xml:space="preserve"> (0,37%)</w:t>
      </w:r>
      <w:r w:rsidR="00677A8C">
        <w:rPr>
          <w:sz w:val="24"/>
          <w:szCs w:val="24"/>
          <w:lang w:val="hr-HR"/>
        </w:rPr>
        <w:t xml:space="preserve"> čini ovo ulje</w:t>
      </w:r>
      <w:r w:rsidR="00715F31">
        <w:rPr>
          <w:sz w:val="24"/>
          <w:szCs w:val="24"/>
          <w:lang w:val="hr-HR"/>
        </w:rPr>
        <w:t xml:space="preserve"> </w:t>
      </w:r>
      <w:r w:rsidR="004B3AC5">
        <w:rPr>
          <w:sz w:val="24"/>
          <w:szCs w:val="24"/>
          <w:lang w:val="hr-HR"/>
        </w:rPr>
        <w:t>korisnim i primjenjivim</w:t>
      </w:r>
      <w:r w:rsidR="00715F31">
        <w:rPr>
          <w:sz w:val="24"/>
          <w:szCs w:val="24"/>
          <w:lang w:val="hr-HR"/>
        </w:rPr>
        <w:t xml:space="preserve"> za proizvodnju sapuna i </w:t>
      </w:r>
      <w:r w:rsidR="0014733A">
        <w:rPr>
          <w:sz w:val="24"/>
          <w:szCs w:val="24"/>
          <w:lang w:val="hr-HR"/>
        </w:rPr>
        <w:t xml:space="preserve">industrijsku upotrebu. Saponifikacioni broj (192,8065) obzirom da je dobivena viša vrijednost u odnosu na druge studije, potvrđuje i čini ovo ulje korisnom sirovinom u proizvodnji sapuna i </w:t>
      </w:r>
      <w:r w:rsidR="0094000B">
        <w:rPr>
          <w:sz w:val="24"/>
          <w:szCs w:val="24"/>
          <w:lang w:val="hr-HR"/>
        </w:rPr>
        <w:t>kozmetičkoj industriji.</w:t>
      </w:r>
      <w:r w:rsidR="00F071D3">
        <w:rPr>
          <w:sz w:val="24"/>
          <w:szCs w:val="24"/>
          <w:lang w:val="hr-HR"/>
        </w:rPr>
        <w:t xml:space="preserve"> Jodni broj kao mjera stepena nezasićenosti ulja ili masti koji je iznosio 49,85 ukazuje na činjenicu da je ovo ulje ne-sušivo ulje i da se može koristiti kao dobar lubrikant, posebno u </w:t>
      </w:r>
      <w:r w:rsidR="00384B43">
        <w:rPr>
          <w:sz w:val="24"/>
          <w:szCs w:val="24"/>
          <w:lang w:val="hr-HR"/>
        </w:rPr>
        <w:t xml:space="preserve">kozmetičkoj i farmaceutskoj industriji. Kako je vrijednost jodnog broja &lt;100 </w:t>
      </w:r>
      <w:r w:rsidR="00D72619">
        <w:rPr>
          <w:sz w:val="24"/>
          <w:szCs w:val="24"/>
          <w:lang w:val="hr-HR"/>
        </w:rPr>
        <w:t>analizirano</w:t>
      </w:r>
      <w:r w:rsidR="00FC5B34">
        <w:rPr>
          <w:sz w:val="24"/>
          <w:szCs w:val="24"/>
          <w:lang w:val="hr-HR"/>
        </w:rPr>
        <w:t xml:space="preserve"> </w:t>
      </w:r>
      <w:r w:rsidR="00D72619">
        <w:rPr>
          <w:sz w:val="24"/>
          <w:szCs w:val="24"/>
          <w:lang w:val="hr-HR"/>
        </w:rPr>
        <w:t>ricinusov</w:t>
      </w:r>
      <w:r w:rsidR="00FC5B34">
        <w:rPr>
          <w:sz w:val="24"/>
          <w:szCs w:val="24"/>
          <w:lang w:val="hr-HR"/>
        </w:rPr>
        <w:t xml:space="preserve">o ulje </w:t>
      </w:r>
      <w:r w:rsidR="00D72619">
        <w:rPr>
          <w:sz w:val="24"/>
          <w:szCs w:val="24"/>
          <w:lang w:val="hr-HR"/>
        </w:rPr>
        <w:t xml:space="preserve">je pogodno </w:t>
      </w:r>
      <w:r w:rsidR="00FC5B34">
        <w:rPr>
          <w:sz w:val="24"/>
          <w:szCs w:val="24"/>
          <w:lang w:val="hr-HR"/>
        </w:rPr>
        <w:t>za proizvodnju sapuna</w:t>
      </w:r>
      <w:r w:rsidR="00AC1D7E">
        <w:rPr>
          <w:sz w:val="24"/>
          <w:szCs w:val="24"/>
          <w:lang w:val="hr-HR"/>
        </w:rPr>
        <w:t xml:space="preserve"> </w:t>
      </w:r>
      <w:r w:rsidR="004B2F86" w:rsidRPr="004B2F86">
        <w:rPr>
          <w:sz w:val="24"/>
          <w:szCs w:val="24"/>
          <w:lang w:val="sr-Latn-BA"/>
        </w:rPr>
        <w:t>[</w:t>
      </w:r>
      <w:r w:rsidR="00AC1D7E">
        <w:rPr>
          <w:sz w:val="24"/>
          <w:szCs w:val="24"/>
          <w:lang w:val="sr-Latn-BA"/>
        </w:rPr>
        <w:t>26, 27</w:t>
      </w:r>
      <w:r w:rsidR="004B2F86" w:rsidRPr="004B2F86">
        <w:rPr>
          <w:sz w:val="24"/>
          <w:szCs w:val="24"/>
          <w:lang w:val="sr-Latn-BA"/>
        </w:rPr>
        <w:t>]</w:t>
      </w:r>
      <w:r w:rsidR="00AC1D7E">
        <w:rPr>
          <w:sz w:val="24"/>
          <w:szCs w:val="24"/>
          <w:lang w:val="sr-Latn-BA"/>
        </w:rPr>
        <w:t>.</w:t>
      </w:r>
    </w:p>
    <w:p w:rsidR="00A35C9B" w:rsidRDefault="00EF2FE1" w:rsidP="00EF2FE1">
      <w:pPr>
        <w:jc w:val="both"/>
        <w:rPr>
          <w:sz w:val="24"/>
          <w:szCs w:val="24"/>
          <w:lang w:val="hr-HR"/>
        </w:rPr>
      </w:pPr>
      <w:r>
        <w:rPr>
          <w:sz w:val="24"/>
          <w:szCs w:val="24"/>
          <w:lang w:val="hr-HR"/>
        </w:rPr>
        <w:t xml:space="preserve">Profil masnih kiselina ricinusovog ulja dobiven je primjenom gasne hromatografije uz  spektrometriju masa kao detektor a sastav masnih kiselina je određen prevođenjem masnih kiselina u ulju u korespodentne metilne estere (FAMEs) </w:t>
      </w:r>
      <w:r w:rsidR="004B2F86" w:rsidRPr="004B2F86">
        <w:rPr>
          <w:sz w:val="24"/>
          <w:szCs w:val="24"/>
          <w:lang w:val="sr-Latn-BA"/>
        </w:rPr>
        <w:t>[</w:t>
      </w:r>
      <w:r w:rsidR="00AC1D7E">
        <w:rPr>
          <w:sz w:val="24"/>
          <w:szCs w:val="24"/>
          <w:lang w:val="sr-Latn-BA"/>
        </w:rPr>
        <w:t>28-30</w:t>
      </w:r>
      <w:r w:rsidR="004B2F86" w:rsidRPr="004B2F86">
        <w:rPr>
          <w:sz w:val="24"/>
          <w:szCs w:val="24"/>
          <w:lang w:val="sr-Latn-BA"/>
        </w:rPr>
        <w:t>]</w:t>
      </w:r>
      <w:r w:rsidR="00AC1D7E">
        <w:rPr>
          <w:sz w:val="24"/>
          <w:szCs w:val="24"/>
          <w:lang w:val="sr-Latn-BA"/>
        </w:rPr>
        <w:t>.</w:t>
      </w:r>
    </w:p>
    <w:p w:rsidR="00EF2FE1" w:rsidRPr="002A4ACE" w:rsidRDefault="00EF2FE1" w:rsidP="00EF2FE1">
      <w:pPr>
        <w:jc w:val="both"/>
        <w:rPr>
          <w:sz w:val="24"/>
          <w:szCs w:val="24"/>
          <w:lang w:val="hr-HR"/>
        </w:rPr>
      </w:pPr>
      <w:r>
        <w:rPr>
          <w:sz w:val="24"/>
          <w:szCs w:val="24"/>
          <w:lang w:val="hr-HR"/>
        </w:rPr>
        <w:t>Separacija smjese FAMEs provedena je na GC-MS QP plus Shimadzu Japan instrument na visoko polarnoj kapilarnoj koloni Restekorp OPTIMA 240</w:t>
      </w:r>
      <w:r>
        <w:rPr>
          <w:sz w:val="24"/>
          <w:szCs w:val="24"/>
          <w:vertAlign w:val="superscript"/>
          <w:lang w:val="hr-HR"/>
        </w:rPr>
        <w:t>®</w:t>
      </w:r>
      <w:r>
        <w:rPr>
          <w:sz w:val="24"/>
          <w:szCs w:val="24"/>
          <w:lang w:val="hr-HR"/>
        </w:rPr>
        <w:t xml:space="preserve"> (30mx0,25mm id.x0,50μm df). Hromatogram smjese FAMEs prikazan je na Slici </w:t>
      </w:r>
      <w:r w:rsidR="00B15F5C">
        <w:rPr>
          <w:sz w:val="24"/>
          <w:szCs w:val="24"/>
          <w:lang w:val="hr-HR"/>
        </w:rPr>
        <w:t>3</w:t>
      </w:r>
      <w:r>
        <w:rPr>
          <w:sz w:val="24"/>
          <w:szCs w:val="24"/>
          <w:lang w:val="hr-HR"/>
        </w:rPr>
        <w:t>. Uslovi hromatografske analize bili su slijedeći: temperatur</w:t>
      </w:r>
      <w:r w:rsidR="00013637">
        <w:rPr>
          <w:sz w:val="24"/>
          <w:szCs w:val="24"/>
          <w:lang w:val="hr-HR"/>
        </w:rPr>
        <w:t>ni program 18</w:t>
      </w:r>
      <w:r>
        <w:rPr>
          <w:sz w:val="24"/>
          <w:szCs w:val="24"/>
          <w:lang w:val="hr-HR"/>
        </w:rPr>
        <w:t>0</w:t>
      </w:r>
      <w:r>
        <w:rPr>
          <w:sz w:val="24"/>
          <w:szCs w:val="24"/>
          <w:vertAlign w:val="superscript"/>
          <w:lang w:val="hr-HR"/>
        </w:rPr>
        <w:t>0</w:t>
      </w:r>
      <w:r>
        <w:rPr>
          <w:sz w:val="24"/>
          <w:szCs w:val="24"/>
          <w:lang w:val="hr-HR"/>
        </w:rPr>
        <w:t xml:space="preserve">C (držana </w:t>
      </w:r>
      <w:r w:rsidR="00013637">
        <w:rPr>
          <w:sz w:val="24"/>
          <w:szCs w:val="24"/>
          <w:lang w:val="hr-HR"/>
        </w:rPr>
        <w:t>2</w:t>
      </w:r>
      <w:r>
        <w:rPr>
          <w:sz w:val="24"/>
          <w:szCs w:val="24"/>
          <w:lang w:val="hr-HR"/>
        </w:rPr>
        <w:t xml:space="preserve"> min) </w:t>
      </w:r>
      <w:r w:rsidR="00013637">
        <w:rPr>
          <w:sz w:val="24"/>
          <w:szCs w:val="24"/>
          <w:lang w:val="hr-HR"/>
        </w:rPr>
        <w:t xml:space="preserve">i split rate od 5.0 sa temperaturom od </w:t>
      </w:r>
      <w:r>
        <w:rPr>
          <w:sz w:val="24"/>
          <w:szCs w:val="24"/>
          <w:lang w:val="hr-HR"/>
        </w:rPr>
        <w:t>2</w:t>
      </w:r>
      <w:r w:rsidR="00013637">
        <w:rPr>
          <w:sz w:val="24"/>
          <w:szCs w:val="24"/>
          <w:lang w:val="hr-HR"/>
        </w:rPr>
        <w:t>5</w:t>
      </w:r>
      <w:r>
        <w:rPr>
          <w:sz w:val="24"/>
          <w:szCs w:val="24"/>
          <w:lang w:val="hr-HR"/>
        </w:rPr>
        <w:t>0</w:t>
      </w:r>
      <w:r>
        <w:rPr>
          <w:sz w:val="24"/>
          <w:szCs w:val="24"/>
          <w:vertAlign w:val="superscript"/>
          <w:lang w:val="hr-HR"/>
        </w:rPr>
        <w:t>0</w:t>
      </w:r>
      <w:r>
        <w:rPr>
          <w:sz w:val="24"/>
          <w:szCs w:val="24"/>
          <w:lang w:val="hr-HR"/>
        </w:rPr>
        <w:t xml:space="preserve">C (držano </w:t>
      </w:r>
      <w:r w:rsidR="00013637">
        <w:rPr>
          <w:sz w:val="24"/>
          <w:szCs w:val="24"/>
          <w:lang w:val="hr-HR"/>
        </w:rPr>
        <w:t>19</w:t>
      </w:r>
      <w:r>
        <w:rPr>
          <w:sz w:val="24"/>
          <w:szCs w:val="24"/>
          <w:lang w:val="hr-HR"/>
        </w:rPr>
        <w:t xml:space="preserve"> min). Temperatura injektora</w:t>
      </w:r>
      <w:r w:rsidR="00013637">
        <w:rPr>
          <w:sz w:val="24"/>
          <w:szCs w:val="24"/>
          <w:lang w:val="hr-HR"/>
        </w:rPr>
        <w:t xml:space="preserve"> iznosila je 28</w:t>
      </w:r>
      <w:r>
        <w:rPr>
          <w:sz w:val="24"/>
          <w:szCs w:val="24"/>
          <w:lang w:val="hr-HR"/>
        </w:rPr>
        <w:t>0</w:t>
      </w:r>
      <w:r>
        <w:rPr>
          <w:sz w:val="24"/>
          <w:szCs w:val="24"/>
          <w:vertAlign w:val="superscript"/>
          <w:lang w:val="hr-HR"/>
        </w:rPr>
        <w:t>0</w:t>
      </w:r>
      <w:r>
        <w:rPr>
          <w:sz w:val="24"/>
          <w:szCs w:val="24"/>
          <w:lang w:val="hr-HR"/>
        </w:rPr>
        <w:t xml:space="preserve">C a split ratio </w:t>
      </w:r>
      <w:r w:rsidR="00013637">
        <w:rPr>
          <w:sz w:val="24"/>
          <w:szCs w:val="24"/>
          <w:lang w:val="hr-HR"/>
        </w:rPr>
        <w:t>54</w:t>
      </w:r>
      <w:r>
        <w:rPr>
          <w:sz w:val="24"/>
          <w:szCs w:val="24"/>
          <w:lang w:val="hr-HR"/>
        </w:rPr>
        <w:t xml:space="preserve">, gas nosač helijum sa protokom od </w:t>
      </w:r>
      <w:r w:rsidR="00013637">
        <w:rPr>
          <w:sz w:val="24"/>
          <w:szCs w:val="24"/>
          <w:lang w:val="hr-HR"/>
        </w:rPr>
        <w:t>0,4</w:t>
      </w:r>
      <w:r>
        <w:rPr>
          <w:sz w:val="24"/>
          <w:szCs w:val="24"/>
          <w:lang w:val="hr-HR"/>
        </w:rPr>
        <w:t xml:space="preserve">ml/min </w:t>
      </w:r>
      <w:r w:rsidR="00013637">
        <w:rPr>
          <w:sz w:val="24"/>
          <w:szCs w:val="24"/>
          <w:lang w:val="hr-HR"/>
        </w:rPr>
        <w:t>i ukupnim protokom kroz kolonu od 20kPa, dok je</w:t>
      </w:r>
      <w:r>
        <w:rPr>
          <w:sz w:val="24"/>
          <w:szCs w:val="24"/>
          <w:lang w:val="hr-HR"/>
        </w:rPr>
        <w:t xml:space="preserve"> temperatura interface</w:t>
      </w:r>
      <w:r w:rsidR="00013637">
        <w:rPr>
          <w:sz w:val="24"/>
          <w:szCs w:val="24"/>
          <w:lang w:val="hr-HR"/>
        </w:rPr>
        <w:t>-a (MS detektora) iznosila 28</w:t>
      </w:r>
      <w:r>
        <w:rPr>
          <w:sz w:val="24"/>
          <w:szCs w:val="24"/>
          <w:lang w:val="hr-HR"/>
        </w:rPr>
        <w:t>0</w:t>
      </w:r>
      <w:r>
        <w:rPr>
          <w:sz w:val="24"/>
          <w:szCs w:val="24"/>
          <w:vertAlign w:val="superscript"/>
          <w:lang w:val="hr-HR"/>
        </w:rPr>
        <w:t>0</w:t>
      </w:r>
      <w:r>
        <w:rPr>
          <w:sz w:val="24"/>
          <w:szCs w:val="24"/>
          <w:lang w:val="hr-HR"/>
        </w:rPr>
        <w:t>C.</w:t>
      </w:r>
      <w:r w:rsidR="00013637">
        <w:rPr>
          <w:sz w:val="24"/>
          <w:szCs w:val="24"/>
          <w:lang w:val="hr-HR"/>
        </w:rPr>
        <w:t xml:space="preserve"> Vrijeme analize bilo je 35 minuta.</w:t>
      </w:r>
    </w:p>
    <w:p w:rsidR="00EF2FE1" w:rsidRDefault="00EF2FE1" w:rsidP="00EF2FE1">
      <w:pPr>
        <w:jc w:val="both"/>
        <w:rPr>
          <w:sz w:val="24"/>
          <w:szCs w:val="24"/>
          <w:lang w:val="hr-HR"/>
        </w:rPr>
      </w:pPr>
    </w:p>
    <w:p w:rsidR="00C9263D" w:rsidRDefault="00AB4135" w:rsidP="006F40B8">
      <w:pPr>
        <w:jc w:val="center"/>
        <w:rPr>
          <w:lang w:val="hr-HR"/>
        </w:rPr>
      </w:pPr>
      <w:r>
        <w:rPr>
          <w:noProof/>
          <w:snapToGrid/>
        </w:rPr>
        <w:drawing>
          <wp:inline distT="0" distB="0" distL="0" distR="0">
            <wp:extent cx="5194300" cy="2882900"/>
            <wp:effectExtent l="19050" t="0" r="6350" b="0"/>
            <wp:docPr id="3" name="Picture 3"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2"/>
                    <pic:cNvPicPr>
                      <a:picLocks noChangeAspect="1" noChangeArrowheads="1"/>
                    </pic:cNvPicPr>
                  </pic:nvPicPr>
                  <pic:blipFill>
                    <a:blip r:embed="rId10" cstate="print"/>
                    <a:srcRect t="32831" r="1477" b="48613"/>
                    <a:stretch>
                      <a:fillRect/>
                    </a:stretch>
                  </pic:blipFill>
                  <pic:spPr bwMode="auto">
                    <a:xfrm>
                      <a:off x="0" y="0"/>
                      <a:ext cx="5194300" cy="2882900"/>
                    </a:xfrm>
                    <a:prstGeom prst="rect">
                      <a:avLst/>
                    </a:prstGeom>
                    <a:noFill/>
                    <a:ln w="9525">
                      <a:noFill/>
                      <a:miter lim="800000"/>
                      <a:headEnd/>
                      <a:tailEnd/>
                    </a:ln>
                  </pic:spPr>
                </pic:pic>
              </a:graphicData>
            </a:graphic>
          </wp:inline>
        </w:drawing>
      </w:r>
    </w:p>
    <w:p w:rsidR="005C0661" w:rsidRPr="002A4ACE" w:rsidRDefault="00BA71F0" w:rsidP="006F40B8">
      <w:pPr>
        <w:jc w:val="center"/>
        <w:rPr>
          <w:i/>
          <w:sz w:val="24"/>
          <w:szCs w:val="24"/>
          <w:lang w:val="hr-HR"/>
        </w:rPr>
      </w:pPr>
      <w:r w:rsidRPr="002A4ACE">
        <w:rPr>
          <w:b/>
          <w:i/>
          <w:sz w:val="24"/>
          <w:szCs w:val="24"/>
          <w:lang w:val="hr-HR"/>
        </w:rPr>
        <w:t>Slika</w:t>
      </w:r>
      <w:r w:rsidRPr="002A4ACE">
        <w:rPr>
          <w:i/>
          <w:sz w:val="24"/>
          <w:szCs w:val="24"/>
          <w:lang w:val="hr-HR"/>
        </w:rPr>
        <w:t xml:space="preserve"> </w:t>
      </w:r>
      <w:r w:rsidR="00B15F5C">
        <w:rPr>
          <w:i/>
          <w:sz w:val="24"/>
          <w:szCs w:val="24"/>
          <w:lang w:val="hr-HR"/>
        </w:rPr>
        <w:t>3</w:t>
      </w:r>
      <w:r w:rsidRPr="002A4ACE">
        <w:rPr>
          <w:i/>
          <w:sz w:val="24"/>
          <w:szCs w:val="24"/>
          <w:lang w:val="hr-HR"/>
        </w:rPr>
        <w:t>. Tipični hromatogram smjese FAMEs ricinusovog ulja</w:t>
      </w:r>
    </w:p>
    <w:p w:rsidR="00BA71F0" w:rsidRPr="002A4ACE" w:rsidRDefault="00BA71F0" w:rsidP="006F40B8">
      <w:pPr>
        <w:jc w:val="center"/>
        <w:rPr>
          <w:i/>
          <w:sz w:val="24"/>
          <w:szCs w:val="24"/>
          <w:lang w:val="hr-HR"/>
        </w:rPr>
      </w:pPr>
      <w:r w:rsidRPr="002A4ACE">
        <w:rPr>
          <w:b/>
          <w:i/>
          <w:sz w:val="24"/>
          <w:szCs w:val="24"/>
          <w:lang w:val="hr-HR"/>
        </w:rPr>
        <w:t>Figure</w:t>
      </w:r>
      <w:r w:rsidRPr="002A4ACE">
        <w:rPr>
          <w:i/>
          <w:sz w:val="24"/>
          <w:szCs w:val="24"/>
          <w:lang w:val="hr-HR"/>
        </w:rPr>
        <w:t xml:space="preserve"> </w:t>
      </w:r>
      <w:r w:rsidR="00B15F5C">
        <w:rPr>
          <w:i/>
          <w:sz w:val="24"/>
          <w:szCs w:val="24"/>
          <w:lang w:val="hr-HR"/>
        </w:rPr>
        <w:t>3</w:t>
      </w:r>
      <w:r w:rsidRPr="002A4ACE">
        <w:rPr>
          <w:i/>
          <w:sz w:val="24"/>
          <w:szCs w:val="24"/>
          <w:lang w:val="hr-HR"/>
        </w:rPr>
        <w:t>. Typical chromatogram of mixture of FAMEs castrol oil</w:t>
      </w:r>
    </w:p>
    <w:p w:rsidR="005C0661" w:rsidRDefault="005C0661" w:rsidP="006F40B8">
      <w:pPr>
        <w:jc w:val="center"/>
        <w:rPr>
          <w:lang w:val="hr-HR"/>
        </w:rPr>
      </w:pPr>
    </w:p>
    <w:p w:rsidR="005C0661" w:rsidRDefault="005C0661" w:rsidP="006F40B8">
      <w:pPr>
        <w:jc w:val="center"/>
        <w:rPr>
          <w:lang w:val="hr-HR"/>
        </w:rPr>
      </w:pPr>
    </w:p>
    <w:p w:rsidR="003027B3" w:rsidRDefault="007D11C4" w:rsidP="00EF2FE1">
      <w:pPr>
        <w:jc w:val="both"/>
        <w:rPr>
          <w:sz w:val="24"/>
          <w:szCs w:val="24"/>
          <w:lang w:val="hr-HR"/>
        </w:rPr>
      </w:pPr>
      <w:r>
        <w:rPr>
          <w:sz w:val="24"/>
          <w:szCs w:val="24"/>
          <w:lang w:val="hr-HR"/>
        </w:rPr>
        <w:t xml:space="preserve">Identifikacija pikova </w:t>
      </w:r>
      <w:r w:rsidR="009C7F25">
        <w:rPr>
          <w:sz w:val="24"/>
          <w:szCs w:val="24"/>
          <w:lang w:val="hr-HR"/>
        </w:rPr>
        <w:t xml:space="preserve">i kvantitativna analiza </w:t>
      </w:r>
      <w:r>
        <w:rPr>
          <w:sz w:val="24"/>
          <w:szCs w:val="24"/>
          <w:lang w:val="hr-HR"/>
        </w:rPr>
        <w:t xml:space="preserve">je urađena poređenjem retencionih vremena </w:t>
      </w:r>
      <w:r w:rsidR="00A30CAF">
        <w:rPr>
          <w:sz w:val="24"/>
          <w:szCs w:val="24"/>
          <w:lang w:val="hr-HR"/>
        </w:rPr>
        <w:t>sa referentnim standardima pojedinačnih FAMEs</w:t>
      </w:r>
      <w:r w:rsidR="009C7F25">
        <w:rPr>
          <w:sz w:val="24"/>
          <w:szCs w:val="24"/>
          <w:lang w:val="hr-HR"/>
        </w:rPr>
        <w:t xml:space="preserve"> i integriranjem površina pojedinačnih pikova koji odgovaraju sadržaju masnih kiselina prisutnih u ulju.</w:t>
      </w:r>
      <w:r w:rsidR="00B93251">
        <w:rPr>
          <w:sz w:val="24"/>
          <w:szCs w:val="24"/>
          <w:lang w:val="hr-HR"/>
        </w:rPr>
        <w:t xml:space="preserve"> </w:t>
      </w:r>
    </w:p>
    <w:p w:rsidR="005C0661" w:rsidRPr="00EF2FE1" w:rsidRDefault="00410A77" w:rsidP="00D308CD">
      <w:pPr>
        <w:jc w:val="both"/>
        <w:rPr>
          <w:sz w:val="24"/>
          <w:szCs w:val="24"/>
          <w:lang w:val="hr-HR"/>
        </w:rPr>
      </w:pPr>
      <w:r>
        <w:rPr>
          <w:sz w:val="24"/>
          <w:szCs w:val="24"/>
          <w:lang w:val="hr-HR"/>
        </w:rPr>
        <w:t>Sastav i sadržaj pojedinačnih masnih kiselina dat je u Tabelama 3 (litaraturni podaci) i 4 (analizirano).</w:t>
      </w:r>
      <w:r w:rsidR="00221B18">
        <w:rPr>
          <w:sz w:val="24"/>
          <w:szCs w:val="24"/>
          <w:lang w:val="hr-HR"/>
        </w:rPr>
        <w:t xml:space="preserve"> </w:t>
      </w:r>
    </w:p>
    <w:p w:rsidR="005C0661" w:rsidRDefault="005C0661" w:rsidP="006F40B8">
      <w:pPr>
        <w:jc w:val="center"/>
        <w:rPr>
          <w:i/>
          <w:sz w:val="24"/>
          <w:szCs w:val="24"/>
          <w:lang w:val="hr-HR"/>
        </w:rPr>
      </w:pPr>
    </w:p>
    <w:p w:rsidR="006F40B8" w:rsidRPr="006F40B8" w:rsidRDefault="006F40B8" w:rsidP="006F40B8">
      <w:pPr>
        <w:jc w:val="center"/>
        <w:rPr>
          <w:i/>
          <w:sz w:val="24"/>
          <w:szCs w:val="24"/>
          <w:lang w:val="hr-HR"/>
        </w:rPr>
      </w:pPr>
      <w:r w:rsidRPr="006F40B8">
        <w:rPr>
          <w:i/>
          <w:sz w:val="24"/>
          <w:szCs w:val="24"/>
          <w:lang w:val="hr-HR"/>
        </w:rPr>
        <w:lastRenderedPageBreak/>
        <w:t xml:space="preserve">Tabela </w:t>
      </w:r>
      <w:r w:rsidR="00486EB5">
        <w:rPr>
          <w:i/>
          <w:sz w:val="24"/>
          <w:szCs w:val="24"/>
          <w:lang w:val="hr-HR"/>
        </w:rPr>
        <w:t>3</w:t>
      </w:r>
      <w:r w:rsidRPr="006F40B8">
        <w:rPr>
          <w:i/>
          <w:sz w:val="24"/>
          <w:szCs w:val="24"/>
          <w:lang w:val="hr-HR"/>
        </w:rPr>
        <w:t>. Sastav masnih kiselina</w:t>
      </w:r>
      <w:r w:rsidR="005C0661">
        <w:rPr>
          <w:i/>
          <w:sz w:val="24"/>
          <w:szCs w:val="24"/>
          <w:lang w:val="hr-HR"/>
        </w:rPr>
        <w:t xml:space="preserve"> (literatura)</w:t>
      </w:r>
    </w:p>
    <w:p w:rsidR="006F40B8" w:rsidRPr="006F40B8" w:rsidRDefault="006F40B8" w:rsidP="006F40B8">
      <w:pPr>
        <w:jc w:val="center"/>
        <w:rPr>
          <w:i/>
          <w:sz w:val="24"/>
          <w:szCs w:val="24"/>
          <w:lang w:val="hr-HR"/>
        </w:rPr>
      </w:pPr>
      <w:r w:rsidRPr="006F40B8">
        <w:rPr>
          <w:i/>
          <w:sz w:val="24"/>
          <w:szCs w:val="24"/>
          <w:lang w:val="hr-HR"/>
        </w:rPr>
        <w:t xml:space="preserve">Table </w:t>
      </w:r>
      <w:r w:rsidR="00486EB5">
        <w:rPr>
          <w:i/>
          <w:sz w:val="24"/>
          <w:szCs w:val="24"/>
          <w:lang w:val="hr-HR"/>
        </w:rPr>
        <w:t>3</w:t>
      </w:r>
      <w:r w:rsidRPr="006F40B8">
        <w:rPr>
          <w:i/>
          <w:sz w:val="24"/>
          <w:szCs w:val="24"/>
          <w:lang w:val="hr-HR"/>
        </w:rPr>
        <w:t>. The composition of fatty acids</w:t>
      </w:r>
      <w:r w:rsidR="005C0661">
        <w:rPr>
          <w:i/>
          <w:sz w:val="24"/>
          <w:szCs w:val="24"/>
          <w:lang w:val="hr-HR"/>
        </w:rPr>
        <w:t xml:space="preserve"> (literature)</w:t>
      </w:r>
    </w:p>
    <w:p w:rsidR="006F40B8" w:rsidRPr="009516D9" w:rsidRDefault="006F40B8" w:rsidP="006F40B8">
      <w:pPr>
        <w:jc w:val="both"/>
        <w:rPr>
          <w:sz w:val="24"/>
          <w:szCs w:val="24"/>
          <w:lang w:val="hr-HR"/>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0"/>
        <w:gridCol w:w="1843"/>
        <w:gridCol w:w="2693"/>
        <w:gridCol w:w="1559"/>
      </w:tblGrid>
      <w:tr w:rsidR="006F40B8" w:rsidRPr="008814DA">
        <w:tblPrEx>
          <w:tblCellMar>
            <w:top w:w="0" w:type="dxa"/>
            <w:bottom w:w="0" w:type="dxa"/>
          </w:tblCellMar>
        </w:tblPrEx>
        <w:tc>
          <w:tcPr>
            <w:tcW w:w="2410" w:type="dxa"/>
          </w:tcPr>
          <w:p w:rsidR="006F40B8" w:rsidRPr="008814DA" w:rsidRDefault="006F40B8" w:rsidP="00B36ADA">
            <w:pPr>
              <w:jc w:val="center"/>
              <w:rPr>
                <w:sz w:val="22"/>
                <w:szCs w:val="22"/>
              </w:rPr>
            </w:pPr>
            <w:r w:rsidRPr="008814DA">
              <w:rPr>
                <w:sz w:val="22"/>
                <w:szCs w:val="22"/>
              </w:rPr>
              <w:t>Zasićene masne kiseline</w:t>
            </w:r>
          </w:p>
        </w:tc>
        <w:tc>
          <w:tcPr>
            <w:tcW w:w="1843" w:type="dxa"/>
          </w:tcPr>
          <w:p w:rsidR="006F40B8" w:rsidRPr="008814DA" w:rsidRDefault="006F40B8" w:rsidP="00B36ADA">
            <w:pPr>
              <w:pStyle w:val="BodyText2"/>
              <w:spacing w:line="240" w:lineRule="auto"/>
              <w:jc w:val="center"/>
              <w:rPr>
                <w:szCs w:val="22"/>
              </w:rPr>
            </w:pPr>
            <w:r w:rsidRPr="008814DA">
              <w:rPr>
                <w:szCs w:val="22"/>
              </w:rPr>
              <w:t>Sadržaj (u %)</w:t>
            </w:r>
          </w:p>
          <w:p w:rsidR="006F40B8" w:rsidRPr="008814DA" w:rsidRDefault="006F40B8" w:rsidP="00B36ADA">
            <w:pPr>
              <w:jc w:val="center"/>
              <w:rPr>
                <w:sz w:val="22"/>
                <w:szCs w:val="22"/>
              </w:rPr>
            </w:pPr>
            <w:r w:rsidRPr="008814DA">
              <w:rPr>
                <w:sz w:val="22"/>
                <w:szCs w:val="22"/>
              </w:rPr>
              <w:t>ukupni</w:t>
            </w:r>
          </w:p>
        </w:tc>
        <w:tc>
          <w:tcPr>
            <w:tcW w:w="2693" w:type="dxa"/>
          </w:tcPr>
          <w:p w:rsidR="006F40B8" w:rsidRPr="008814DA" w:rsidRDefault="006F40B8" w:rsidP="00B36ADA">
            <w:pPr>
              <w:jc w:val="center"/>
              <w:rPr>
                <w:sz w:val="22"/>
                <w:szCs w:val="22"/>
              </w:rPr>
            </w:pPr>
            <w:r w:rsidRPr="008814DA">
              <w:rPr>
                <w:sz w:val="22"/>
                <w:szCs w:val="22"/>
              </w:rPr>
              <w:t>Nezasićene masne kiseline</w:t>
            </w:r>
          </w:p>
        </w:tc>
        <w:tc>
          <w:tcPr>
            <w:tcW w:w="1559" w:type="dxa"/>
          </w:tcPr>
          <w:p w:rsidR="006F40B8" w:rsidRPr="008814DA" w:rsidRDefault="006F40B8" w:rsidP="00B36ADA">
            <w:pPr>
              <w:jc w:val="center"/>
              <w:rPr>
                <w:sz w:val="22"/>
                <w:szCs w:val="22"/>
              </w:rPr>
            </w:pPr>
            <w:r w:rsidRPr="008814DA">
              <w:rPr>
                <w:sz w:val="22"/>
                <w:szCs w:val="22"/>
              </w:rPr>
              <w:t>Sadržaj (u %)</w:t>
            </w:r>
          </w:p>
        </w:tc>
      </w:tr>
      <w:tr w:rsidR="006F40B8" w:rsidRPr="008814DA">
        <w:tblPrEx>
          <w:tblCellMar>
            <w:top w:w="0" w:type="dxa"/>
            <w:bottom w:w="0" w:type="dxa"/>
          </w:tblCellMar>
        </w:tblPrEx>
        <w:tc>
          <w:tcPr>
            <w:tcW w:w="2410" w:type="dxa"/>
          </w:tcPr>
          <w:p w:rsidR="006F40B8" w:rsidRPr="008814DA" w:rsidRDefault="006F40B8" w:rsidP="00A339E8">
            <w:pPr>
              <w:spacing w:line="480" w:lineRule="auto"/>
              <w:jc w:val="both"/>
              <w:rPr>
                <w:i/>
                <w:sz w:val="22"/>
                <w:szCs w:val="22"/>
                <w:lang w:val="hr-HR"/>
              </w:rPr>
            </w:pPr>
            <w:r w:rsidRPr="008814DA">
              <w:rPr>
                <w:i/>
                <w:sz w:val="22"/>
                <w:szCs w:val="22"/>
                <w:lang w:val="hr-HR"/>
              </w:rPr>
              <w:t>Laurinska kiselina</w:t>
            </w:r>
            <w:r w:rsidRPr="008814DA">
              <w:rPr>
                <w:i/>
                <w:sz w:val="22"/>
                <w:szCs w:val="22"/>
                <w:lang w:val="hr-HR"/>
              </w:rPr>
              <w:tab/>
            </w:r>
          </w:p>
          <w:p w:rsidR="006F40B8" w:rsidRPr="008814DA" w:rsidRDefault="006F40B8" w:rsidP="00A339E8">
            <w:pPr>
              <w:spacing w:line="480" w:lineRule="auto"/>
              <w:jc w:val="both"/>
              <w:rPr>
                <w:i/>
                <w:sz w:val="22"/>
                <w:szCs w:val="22"/>
                <w:lang w:val="hr-HR"/>
              </w:rPr>
            </w:pPr>
            <w:r w:rsidRPr="008814DA">
              <w:rPr>
                <w:i/>
                <w:sz w:val="22"/>
                <w:szCs w:val="22"/>
                <w:lang w:val="hr-HR"/>
              </w:rPr>
              <w:t>Miristinska kiselina</w:t>
            </w:r>
          </w:p>
          <w:p w:rsidR="006F40B8" w:rsidRPr="008814DA" w:rsidRDefault="006F40B8" w:rsidP="00A339E8">
            <w:pPr>
              <w:spacing w:line="480" w:lineRule="auto"/>
              <w:jc w:val="both"/>
              <w:rPr>
                <w:i/>
                <w:sz w:val="22"/>
                <w:szCs w:val="22"/>
                <w:lang w:val="hr-HR"/>
              </w:rPr>
            </w:pPr>
            <w:r w:rsidRPr="008814DA">
              <w:rPr>
                <w:i/>
                <w:sz w:val="22"/>
                <w:szCs w:val="22"/>
                <w:lang w:val="hr-HR"/>
              </w:rPr>
              <w:t>Palmitinska kiselina</w:t>
            </w:r>
          </w:p>
          <w:p w:rsidR="006F40B8" w:rsidRPr="008814DA" w:rsidRDefault="006F40B8" w:rsidP="00A339E8">
            <w:pPr>
              <w:spacing w:line="480" w:lineRule="auto"/>
              <w:jc w:val="both"/>
              <w:rPr>
                <w:sz w:val="22"/>
                <w:szCs w:val="22"/>
              </w:rPr>
            </w:pPr>
            <w:r w:rsidRPr="008814DA">
              <w:rPr>
                <w:i/>
                <w:sz w:val="22"/>
                <w:szCs w:val="22"/>
                <w:lang w:val="hr-HR"/>
              </w:rPr>
              <w:t>Stearinska kiselina</w:t>
            </w:r>
          </w:p>
        </w:tc>
        <w:tc>
          <w:tcPr>
            <w:tcW w:w="1843" w:type="dxa"/>
          </w:tcPr>
          <w:p w:rsidR="006F40B8" w:rsidRPr="008814DA" w:rsidRDefault="00B36ADA" w:rsidP="00A339E8">
            <w:pPr>
              <w:spacing w:line="480" w:lineRule="auto"/>
              <w:jc w:val="center"/>
              <w:rPr>
                <w:i/>
                <w:sz w:val="22"/>
                <w:szCs w:val="22"/>
              </w:rPr>
            </w:pPr>
            <w:r>
              <w:rPr>
                <w:i/>
                <w:sz w:val="22"/>
                <w:szCs w:val="22"/>
              </w:rPr>
              <w:t>2,5</w:t>
            </w:r>
          </w:p>
        </w:tc>
        <w:tc>
          <w:tcPr>
            <w:tcW w:w="2693" w:type="dxa"/>
          </w:tcPr>
          <w:p w:rsidR="006F40B8" w:rsidRPr="00735C81" w:rsidRDefault="006F40B8" w:rsidP="00A339E8">
            <w:pPr>
              <w:spacing w:line="480" w:lineRule="auto"/>
              <w:rPr>
                <w:i/>
                <w:sz w:val="22"/>
                <w:szCs w:val="22"/>
                <w:lang w:val="fi-FI"/>
              </w:rPr>
            </w:pPr>
            <w:r w:rsidRPr="00735C81">
              <w:rPr>
                <w:i/>
                <w:sz w:val="22"/>
                <w:szCs w:val="22"/>
                <w:lang w:val="fi-FI"/>
              </w:rPr>
              <w:t>Oleinska kiselina</w:t>
            </w:r>
          </w:p>
          <w:p w:rsidR="006F40B8" w:rsidRPr="00735C81" w:rsidRDefault="006F40B8" w:rsidP="00A339E8">
            <w:pPr>
              <w:spacing w:line="480" w:lineRule="auto"/>
              <w:rPr>
                <w:i/>
                <w:sz w:val="22"/>
                <w:szCs w:val="22"/>
                <w:lang w:val="fi-FI"/>
              </w:rPr>
            </w:pPr>
            <w:r w:rsidRPr="00735C81">
              <w:rPr>
                <w:i/>
                <w:sz w:val="22"/>
                <w:szCs w:val="22"/>
                <w:lang w:val="fi-FI"/>
              </w:rPr>
              <w:t>Linol</w:t>
            </w:r>
            <w:r w:rsidR="003641BB">
              <w:rPr>
                <w:i/>
                <w:sz w:val="22"/>
                <w:szCs w:val="22"/>
                <w:lang w:val="fi-FI"/>
              </w:rPr>
              <w:t>ei</w:t>
            </w:r>
            <w:r w:rsidRPr="00735C81">
              <w:rPr>
                <w:i/>
                <w:sz w:val="22"/>
                <w:szCs w:val="22"/>
                <w:lang w:val="fi-FI"/>
              </w:rPr>
              <w:t>n</w:t>
            </w:r>
            <w:r w:rsidR="003641BB">
              <w:rPr>
                <w:i/>
                <w:sz w:val="22"/>
                <w:szCs w:val="22"/>
                <w:lang w:val="fi-FI"/>
              </w:rPr>
              <w:t>sk</w:t>
            </w:r>
            <w:r w:rsidRPr="00735C81">
              <w:rPr>
                <w:i/>
                <w:sz w:val="22"/>
                <w:szCs w:val="22"/>
                <w:lang w:val="fi-FI"/>
              </w:rPr>
              <w:t>a kiselina</w:t>
            </w:r>
          </w:p>
          <w:p w:rsidR="006F40B8" w:rsidRPr="00735C81" w:rsidRDefault="006F40B8" w:rsidP="00A339E8">
            <w:pPr>
              <w:spacing w:line="480" w:lineRule="auto"/>
              <w:rPr>
                <w:sz w:val="22"/>
                <w:szCs w:val="22"/>
                <w:lang w:val="fi-FI"/>
              </w:rPr>
            </w:pPr>
            <w:r w:rsidRPr="00735C81">
              <w:rPr>
                <w:i/>
                <w:sz w:val="22"/>
                <w:szCs w:val="22"/>
                <w:lang w:val="fi-FI"/>
              </w:rPr>
              <w:t>Ricino</w:t>
            </w:r>
            <w:r w:rsidR="003641BB">
              <w:rPr>
                <w:i/>
                <w:sz w:val="22"/>
                <w:szCs w:val="22"/>
                <w:lang w:val="fi-FI"/>
              </w:rPr>
              <w:t>elei</w:t>
            </w:r>
            <w:r w:rsidRPr="00735C81">
              <w:rPr>
                <w:i/>
                <w:sz w:val="22"/>
                <w:szCs w:val="22"/>
                <w:lang w:val="fi-FI"/>
              </w:rPr>
              <w:t>n</w:t>
            </w:r>
            <w:r w:rsidR="003641BB">
              <w:rPr>
                <w:i/>
                <w:sz w:val="22"/>
                <w:szCs w:val="22"/>
                <w:lang w:val="fi-FI"/>
              </w:rPr>
              <w:t>sk</w:t>
            </w:r>
            <w:r w:rsidRPr="00735C81">
              <w:rPr>
                <w:i/>
                <w:sz w:val="22"/>
                <w:szCs w:val="22"/>
                <w:lang w:val="fi-FI"/>
              </w:rPr>
              <w:t>a kiselina</w:t>
            </w:r>
            <w:r w:rsidRPr="00735C81">
              <w:rPr>
                <w:i/>
                <w:sz w:val="22"/>
                <w:szCs w:val="22"/>
                <w:lang w:val="fi-FI"/>
              </w:rPr>
              <w:tab/>
            </w:r>
            <w:r w:rsidRPr="00735C81">
              <w:rPr>
                <w:i/>
                <w:sz w:val="22"/>
                <w:szCs w:val="22"/>
                <w:lang w:val="fi-FI"/>
              </w:rPr>
              <w:tab/>
            </w:r>
            <w:r w:rsidRPr="00735C81">
              <w:rPr>
                <w:i/>
                <w:sz w:val="22"/>
                <w:szCs w:val="22"/>
                <w:lang w:val="fi-FI"/>
              </w:rPr>
              <w:tab/>
            </w:r>
          </w:p>
        </w:tc>
        <w:tc>
          <w:tcPr>
            <w:tcW w:w="1559" w:type="dxa"/>
          </w:tcPr>
          <w:p w:rsidR="006F40B8" w:rsidRPr="008814DA" w:rsidRDefault="006F40B8" w:rsidP="00A339E8">
            <w:pPr>
              <w:spacing w:line="480" w:lineRule="auto"/>
              <w:jc w:val="center"/>
              <w:rPr>
                <w:i/>
                <w:sz w:val="22"/>
                <w:szCs w:val="22"/>
              </w:rPr>
            </w:pPr>
            <w:r w:rsidRPr="008814DA">
              <w:rPr>
                <w:i/>
                <w:sz w:val="22"/>
                <w:szCs w:val="22"/>
              </w:rPr>
              <w:t>7,4</w:t>
            </w:r>
          </w:p>
          <w:p w:rsidR="006F40B8" w:rsidRPr="008814DA" w:rsidRDefault="006F40B8" w:rsidP="00A339E8">
            <w:pPr>
              <w:spacing w:line="480" w:lineRule="auto"/>
              <w:jc w:val="center"/>
              <w:rPr>
                <w:i/>
                <w:sz w:val="22"/>
                <w:szCs w:val="22"/>
              </w:rPr>
            </w:pPr>
            <w:r w:rsidRPr="008814DA">
              <w:rPr>
                <w:i/>
                <w:sz w:val="22"/>
                <w:szCs w:val="22"/>
              </w:rPr>
              <w:t>3,1</w:t>
            </w:r>
          </w:p>
          <w:p w:rsidR="006F40B8" w:rsidRPr="008814DA" w:rsidRDefault="006F40B8" w:rsidP="00A339E8">
            <w:pPr>
              <w:spacing w:line="480" w:lineRule="auto"/>
              <w:jc w:val="center"/>
              <w:rPr>
                <w:sz w:val="22"/>
                <w:szCs w:val="22"/>
              </w:rPr>
            </w:pPr>
            <w:r w:rsidRPr="008814DA">
              <w:rPr>
                <w:i/>
                <w:sz w:val="22"/>
                <w:szCs w:val="22"/>
              </w:rPr>
              <w:t>87,0</w:t>
            </w:r>
          </w:p>
        </w:tc>
      </w:tr>
    </w:tbl>
    <w:p w:rsidR="006F40B8" w:rsidRDefault="006F40B8" w:rsidP="00A32E92">
      <w:pPr>
        <w:jc w:val="both"/>
        <w:rPr>
          <w:sz w:val="24"/>
          <w:szCs w:val="24"/>
          <w:lang w:val="hr-HR"/>
        </w:rPr>
      </w:pPr>
    </w:p>
    <w:p w:rsidR="003027B3" w:rsidRDefault="003027B3" w:rsidP="005C0661">
      <w:pPr>
        <w:jc w:val="center"/>
        <w:rPr>
          <w:i/>
          <w:sz w:val="24"/>
          <w:szCs w:val="24"/>
          <w:lang w:val="hr-HR"/>
        </w:rPr>
      </w:pPr>
    </w:p>
    <w:p w:rsidR="005C0661" w:rsidRDefault="005C0661" w:rsidP="005C0661">
      <w:pPr>
        <w:jc w:val="center"/>
        <w:rPr>
          <w:i/>
          <w:sz w:val="24"/>
          <w:szCs w:val="24"/>
          <w:lang w:val="hr-HR"/>
        </w:rPr>
      </w:pPr>
      <w:r w:rsidRPr="006F40B8">
        <w:rPr>
          <w:i/>
          <w:sz w:val="24"/>
          <w:szCs w:val="24"/>
          <w:lang w:val="hr-HR"/>
        </w:rPr>
        <w:t xml:space="preserve">Tabela </w:t>
      </w:r>
      <w:r>
        <w:rPr>
          <w:i/>
          <w:sz w:val="24"/>
          <w:szCs w:val="24"/>
          <w:lang w:val="hr-HR"/>
        </w:rPr>
        <w:t>4</w:t>
      </w:r>
      <w:r w:rsidRPr="006F40B8">
        <w:rPr>
          <w:i/>
          <w:sz w:val="24"/>
          <w:szCs w:val="24"/>
          <w:lang w:val="hr-HR"/>
        </w:rPr>
        <w:t>. Sastav masnih kiselina</w:t>
      </w:r>
      <w:r w:rsidR="00854EB8">
        <w:rPr>
          <w:i/>
          <w:sz w:val="24"/>
          <w:szCs w:val="24"/>
          <w:lang w:val="hr-HR"/>
        </w:rPr>
        <w:t xml:space="preserve"> (ispitivano)</w:t>
      </w:r>
    </w:p>
    <w:p w:rsidR="005C0661" w:rsidRPr="006F40B8" w:rsidRDefault="005C0661" w:rsidP="005C0661">
      <w:pPr>
        <w:jc w:val="center"/>
        <w:rPr>
          <w:i/>
          <w:sz w:val="24"/>
          <w:szCs w:val="24"/>
          <w:lang w:val="hr-HR"/>
        </w:rPr>
      </w:pPr>
      <w:r w:rsidRPr="006F40B8">
        <w:rPr>
          <w:i/>
          <w:sz w:val="24"/>
          <w:szCs w:val="24"/>
          <w:lang w:val="hr-HR"/>
        </w:rPr>
        <w:t xml:space="preserve">Table </w:t>
      </w:r>
      <w:r>
        <w:rPr>
          <w:i/>
          <w:sz w:val="24"/>
          <w:szCs w:val="24"/>
          <w:lang w:val="hr-HR"/>
        </w:rPr>
        <w:t>4</w:t>
      </w:r>
      <w:r w:rsidRPr="006F40B8">
        <w:rPr>
          <w:i/>
          <w:sz w:val="24"/>
          <w:szCs w:val="24"/>
          <w:lang w:val="hr-HR"/>
        </w:rPr>
        <w:t>. The composition of fatty acids</w:t>
      </w:r>
      <w:r>
        <w:rPr>
          <w:i/>
          <w:sz w:val="24"/>
          <w:szCs w:val="24"/>
          <w:lang w:val="hr-HR"/>
        </w:rPr>
        <w:t xml:space="preserve"> </w:t>
      </w:r>
      <w:r w:rsidR="00854EB8">
        <w:rPr>
          <w:i/>
          <w:sz w:val="24"/>
          <w:szCs w:val="24"/>
          <w:lang w:val="hr-HR"/>
        </w:rPr>
        <w:t>(investigated)</w:t>
      </w:r>
    </w:p>
    <w:p w:rsidR="006F40B8" w:rsidRDefault="006F40B8" w:rsidP="00A32E92">
      <w:pPr>
        <w:jc w:val="both"/>
        <w:rPr>
          <w:sz w:val="24"/>
          <w:szCs w:val="24"/>
          <w:lang w:val="hr-HR"/>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0"/>
        <w:gridCol w:w="1843"/>
        <w:gridCol w:w="2693"/>
        <w:gridCol w:w="1559"/>
      </w:tblGrid>
      <w:tr w:rsidR="0094029E" w:rsidRPr="008814DA">
        <w:tblPrEx>
          <w:tblCellMar>
            <w:top w:w="0" w:type="dxa"/>
            <w:bottom w:w="0" w:type="dxa"/>
          </w:tblCellMar>
        </w:tblPrEx>
        <w:tc>
          <w:tcPr>
            <w:tcW w:w="2410" w:type="dxa"/>
          </w:tcPr>
          <w:p w:rsidR="0094029E" w:rsidRPr="008814DA" w:rsidRDefault="0094029E" w:rsidP="00A339E8">
            <w:pPr>
              <w:jc w:val="center"/>
              <w:rPr>
                <w:sz w:val="22"/>
                <w:szCs w:val="22"/>
              </w:rPr>
            </w:pPr>
            <w:r w:rsidRPr="008814DA">
              <w:rPr>
                <w:sz w:val="22"/>
                <w:szCs w:val="22"/>
              </w:rPr>
              <w:t>Zasićene masne kiseline</w:t>
            </w:r>
          </w:p>
        </w:tc>
        <w:tc>
          <w:tcPr>
            <w:tcW w:w="1843" w:type="dxa"/>
          </w:tcPr>
          <w:p w:rsidR="0094029E" w:rsidRPr="008814DA" w:rsidRDefault="0094029E" w:rsidP="00A339E8">
            <w:pPr>
              <w:pStyle w:val="BodyText2"/>
              <w:spacing w:line="240" w:lineRule="auto"/>
              <w:jc w:val="center"/>
              <w:rPr>
                <w:szCs w:val="22"/>
              </w:rPr>
            </w:pPr>
            <w:r w:rsidRPr="008814DA">
              <w:rPr>
                <w:szCs w:val="22"/>
              </w:rPr>
              <w:t>Sadržaj (u %)</w:t>
            </w:r>
          </w:p>
          <w:p w:rsidR="0094029E" w:rsidRPr="008814DA" w:rsidRDefault="0094029E" w:rsidP="00A339E8">
            <w:pPr>
              <w:jc w:val="center"/>
              <w:rPr>
                <w:sz w:val="22"/>
                <w:szCs w:val="22"/>
              </w:rPr>
            </w:pPr>
          </w:p>
        </w:tc>
        <w:tc>
          <w:tcPr>
            <w:tcW w:w="2693" w:type="dxa"/>
          </w:tcPr>
          <w:p w:rsidR="0094029E" w:rsidRPr="008814DA" w:rsidRDefault="0094029E" w:rsidP="00A339E8">
            <w:pPr>
              <w:jc w:val="center"/>
              <w:rPr>
                <w:sz w:val="22"/>
                <w:szCs w:val="22"/>
              </w:rPr>
            </w:pPr>
            <w:r w:rsidRPr="008814DA">
              <w:rPr>
                <w:sz w:val="22"/>
                <w:szCs w:val="22"/>
              </w:rPr>
              <w:t>Nezasićene masne kiseline</w:t>
            </w:r>
          </w:p>
        </w:tc>
        <w:tc>
          <w:tcPr>
            <w:tcW w:w="1559" w:type="dxa"/>
          </w:tcPr>
          <w:p w:rsidR="0094029E" w:rsidRPr="008814DA" w:rsidRDefault="0094029E" w:rsidP="00A339E8">
            <w:pPr>
              <w:jc w:val="center"/>
              <w:rPr>
                <w:sz w:val="22"/>
                <w:szCs w:val="22"/>
              </w:rPr>
            </w:pPr>
            <w:r w:rsidRPr="008814DA">
              <w:rPr>
                <w:sz w:val="22"/>
                <w:szCs w:val="22"/>
              </w:rPr>
              <w:t>Sadržaj (u %)</w:t>
            </w:r>
          </w:p>
        </w:tc>
      </w:tr>
      <w:tr w:rsidR="0094029E" w:rsidRPr="008814DA">
        <w:tblPrEx>
          <w:tblCellMar>
            <w:top w:w="0" w:type="dxa"/>
            <w:bottom w:w="0" w:type="dxa"/>
          </w:tblCellMar>
        </w:tblPrEx>
        <w:tc>
          <w:tcPr>
            <w:tcW w:w="2410" w:type="dxa"/>
          </w:tcPr>
          <w:p w:rsidR="0094029E" w:rsidRPr="008814DA" w:rsidRDefault="0094029E" w:rsidP="00A339E8">
            <w:pPr>
              <w:spacing w:line="480" w:lineRule="auto"/>
              <w:jc w:val="both"/>
              <w:rPr>
                <w:i/>
                <w:sz w:val="22"/>
                <w:szCs w:val="22"/>
                <w:lang w:val="hr-HR"/>
              </w:rPr>
            </w:pPr>
            <w:r w:rsidRPr="008814DA">
              <w:rPr>
                <w:i/>
                <w:sz w:val="22"/>
                <w:szCs w:val="22"/>
                <w:lang w:val="hr-HR"/>
              </w:rPr>
              <w:t>Palmitinska kiselina</w:t>
            </w:r>
          </w:p>
          <w:p w:rsidR="0094029E" w:rsidRPr="008814DA" w:rsidRDefault="0094029E" w:rsidP="00A339E8">
            <w:pPr>
              <w:spacing w:line="480" w:lineRule="auto"/>
              <w:jc w:val="both"/>
              <w:rPr>
                <w:sz w:val="22"/>
                <w:szCs w:val="22"/>
              </w:rPr>
            </w:pPr>
            <w:r w:rsidRPr="008814DA">
              <w:rPr>
                <w:i/>
                <w:sz w:val="22"/>
                <w:szCs w:val="22"/>
                <w:lang w:val="hr-HR"/>
              </w:rPr>
              <w:t>Stearinska kiselina</w:t>
            </w:r>
          </w:p>
        </w:tc>
        <w:tc>
          <w:tcPr>
            <w:tcW w:w="1843" w:type="dxa"/>
          </w:tcPr>
          <w:p w:rsidR="0094029E" w:rsidRDefault="0094029E" w:rsidP="00A339E8">
            <w:pPr>
              <w:spacing w:line="480" w:lineRule="auto"/>
              <w:jc w:val="center"/>
              <w:rPr>
                <w:i/>
                <w:sz w:val="22"/>
                <w:szCs w:val="22"/>
              </w:rPr>
            </w:pPr>
            <w:r>
              <w:rPr>
                <w:i/>
                <w:sz w:val="22"/>
                <w:szCs w:val="22"/>
              </w:rPr>
              <w:t>1,30</w:t>
            </w:r>
          </w:p>
          <w:p w:rsidR="0094029E" w:rsidRPr="008814DA" w:rsidRDefault="0094029E" w:rsidP="00A339E8">
            <w:pPr>
              <w:spacing w:line="480" w:lineRule="auto"/>
              <w:jc w:val="center"/>
              <w:rPr>
                <w:i/>
                <w:sz w:val="22"/>
                <w:szCs w:val="22"/>
              </w:rPr>
            </w:pPr>
            <w:r>
              <w:rPr>
                <w:i/>
                <w:sz w:val="22"/>
                <w:szCs w:val="22"/>
              </w:rPr>
              <w:t>1,66</w:t>
            </w:r>
          </w:p>
        </w:tc>
        <w:tc>
          <w:tcPr>
            <w:tcW w:w="2693" w:type="dxa"/>
          </w:tcPr>
          <w:p w:rsidR="0094029E" w:rsidRPr="00735C81" w:rsidRDefault="0094029E" w:rsidP="00A339E8">
            <w:pPr>
              <w:spacing w:line="480" w:lineRule="auto"/>
              <w:rPr>
                <w:i/>
                <w:sz w:val="22"/>
                <w:szCs w:val="22"/>
                <w:lang w:val="fi-FI"/>
              </w:rPr>
            </w:pPr>
            <w:r w:rsidRPr="00735C81">
              <w:rPr>
                <w:i/>
                <w:sz w:val="22"/>
                <w:szCs w:val="22"/>
                <w:lang w:val="fi-FI"/>
              </w:rPr>
              <w:t>Oleinska kiselina</w:t>
            </w:r>
          </w:p>
          <w:p w:rsidR="0094029E" w:rsidRPr="00735C81" w:rsidRDefault="0094029E" w:rsidP="00A339E8">
            <w:pPr>
              <w:spacing w:line="480" w:lineRule="auto"/>
              <w:rPr>
                <w:i/>
                <w:sz w:val="22"/>
                <w:szCs w:val="22"/>
                <w:lang w:val="fi-FI"/>
              </w:rPr>
            </w:pPr>
            <w:r w:rsidRPr="00735C81">
              <w:rPr>
                <w:i/>
                <w:sz w:val="22"/>
                <w:szCs w:val="22"/>
                <w:lang w:val="fi-FI"/>
              </w:rPr>
              <w:t>Linolna kiselina</w:t>
            </w:r>
          </w:p>
          <w:p w:rsidR="0094029E" w:rsidRPr="00735C81" w:rsidRDefault="00D308CD" w:rsidP="00A339E8">
            <w:pPr>
              <w:spacing w:line="480" w:lineRule="auto"/>
              <w:rPr>
                <w:sz w:val="22"/>
                <w:szCs w:val="22"/>
                <w:lang w:val="fi-FI"/>
              </w:rPr>
            </w:pPr>
            <w:r>
              <w:rPr>
                <w:i/>
                <w:sz w:val="22"/>
                <w:szCs w:val="22"/>
                <w:lang w:val="fi-FI"/>
              </w:rPr>
              <w:t>Ricinolna kiselina</w:t>
            </w:r>
            <w:r w:rsidR="0094029E" w:rsidRPr="00735C81">
              <w:rPr>
                <w:i/>
                <w:sz w:val="22"/>
                <w:szCs w:val="22"/>
                <w:lang w:val="fi-FI"/>
              </w:rPr>
              <w:tab/>
            </w:r>
          </w:p>
        </w:tc>
        <w:tc>
          <w:tcPr>
            <w:tcW w:w="1559" w:type="dxa"/>
          </w:tcPr>
          <w:p w:rsidR="0094029E" w:rsidRPr="008814DA" w:rsidRDefault="0094029E" w:rsidP="00A339E8">
            <w:pPr>
              <w:spacing w:line="480" w:lineRule="auto"/>
              <w:jc w:val="center"/>
              <w:rPr>
                <w:i/>
                <w:sz w:val="22"/>
                <w:szCs w:val="22"/>
              </w:rPr>
            </w:pPr>
            <w:r>
              <w:rPr>
                <w:i/>
                <w:sz w:val="22"/>
                <w:szCs w:val="22"/>
              </w:rPr>
              <w:t>6,40</w:t>
            </w:r>
          </w:p>
          <w:p w:rsidR="0094029E" w:rsidRPr="008814DA" w:rsidRDefault="0094029E" w:rsidP="00A339E8">
            <w:pPr>
              <w:spacing w:line="480" w:lineRule="auto"/>
              <w:jc w:val="center"/>
              <w:rPr>
                <w:i/>
                <w:sz w:val="22"/>
                <w:szCs w:val="22"/>
              </w:rPr>
            </w:pPr>
            <w:r>
              <w:rPr>
                <w:i/>
                <w:sz w:val="22"/>
                <w:szCs w:val="22"/>
              </w:rPr>
              <w:t>5,45</w:t>
            </w:r>
          </w:p>
          <w:p w:rsidR="0094029E" w:rsidRPr="008814DA" w:rsidRDefault="0094029E" w:rsidP="00A339E8">
            <w:pPr>
              <w:spacing w:line="480" w:lineRule="auto"/>
              <w:jc w:val="center"/>
              <w:rPr>
                <w:sz w:val="22"/>
                <w:szCs w:val="22"/>
              </w:rPr>
            </w:pPr>
            <w:r>
              <w:rPr>
                <w:i/>
                <w:sz w:val="22"/>
                <w:szCs w:val="22"/>
              </w:rPr>
              <w:t>85,19</w:t>
            </w:r>
          </w:p>
        </w:tc>
      </w:tr>
    </w:tbl>
    <w:p w:rsidR="007C59C2" w:rsidRPr="00953E96" w:rsidRDefault="007C59C2" w:rsidP="00A32E92">
      <w:pPr>
        <w:jc w:val="both"/>
        <w:rPr>
          <w:rStyle w:val="FontStyle18"/>
          <w:sz w:val="22"/>
          <w:szCs w:val="22"/>
          <w:lang w:val="sr-Latn-BA" w:eastAsia="hr-HR"/>
        </w:rPr>
      </w:pPr>
    </w:p>
    <w:p w:rsidR="00D308CD" w:rsidRDefault="00D308CD" w:rsidP="00D308CD">
      <w:pPr>
        <w:jc w:val="both"/>
        <w:rPr>
          <w:sz w:val="24"/>
          <w:szCs w:val="24"/>
          <w:lang w:val="hr-HR"/>
        </w:rPr>
      </w:pPr>
      <w:r>
        <w:rPr>
          <w:sz w:val="24"/>
          <w:szCs w:val="24"/>
          <w:lang w:val="hr-HR"/>
        </w:rPr>
        <w:t xml:space="preserve">Očekivano najveći sadržaj utvrđen je </w:t>
      </w:r>
      <w:r w:rsidR="00854EB8">
        <w:rPr>
          <w:sz w:val="24"/>
          <w:szCs w:val="24"/>
          <w:lang w:val="hr-HR"/>
        </w:rPr>
        <w:t xml:space="preserve">i </w:t>
      </w:r>
      <w:r>
        <w:rPr>
          <w:sz w:val="24"/>
          <w:szCs w:val="24"/>
          <w:lang w:val="hr-HR"/>
        </w:rPr>
        <w:t xml:space="preserve">dobiven za ricinoleinsku kiselinu (85,19%), oleinsku (6,40%), linoleinsku kiselinu (5,45%) dok je sadržaj zasićenih kiselina palmitinske i stearinske kiseline iznosio 1,30% i 1,66%, respektivno. </w:t>
      </w:r>
    </w:p>
    <w:p w:rsidR="00D308CD" w:rsidRPr="00EF2FE1" w:rsidRDefault="00D308CD" w:rsidP="00D308CD">
      <w:pPr>
        <w:jc w:val="both"/>
        <w:rPr>
          <w:sz w:val="24"/>
          <w:szCs w:val="24"/>
          <w:lang w:val="hr-HR"/>
        </w:rPr>
      </w:pPr>
      <w:r>
        <w:rPr>
          <w:sz w:val="24"/>
          <w:szCs w:val="24"/>
          <w:lang w:val="hr-HR"/>
        </w:rPr>
        <w:t>Ukupni sadržaj nezasićenih masnih kiselina (97,04%) pokazuje da je ulje primjenjivo kao lubrikant, i dobra osnova za kozmetičke preparate i ostala sredstva za njegu. Sadržaj ukupnih nezasićenih masnih kiselina zavisi od mjesta uzgoja biljke ricinus i genotipa ricinusovog ulja odnosno klimatskih uslova, okoline, zemljišta, načina uzgoja i vremena branja što jako u</w:t>
      </w:r>
      <w:r w:rsidR="00AC1D7E">
        <w:rPr>
          <w:sz w:val="24"/>
          <w:szCs w:val="24"/>
          <w:lang w:val="hr-HR"/>
        </w:rPr>
        <w:t>tiče na kvalitet zrna (sjemena)</w:t>
      </w:r>
      <w:r w:rsidR="00AA3B5C" w:rsidRPr="00AA3B5C">
        <w:rPr>
          <w:sz w:val="24"/>
          <w:szCs w:val="24"/>
          <w:lang w:val="sr-Latn-BA"/>
        </w:rPr>
        <w:t xml:space="preserve"> </w:t>
      </w:r>
      <w:r w:rsidR="00AA3B5C" w:rsidRPr="004B2F86">
        <w:rPr>
          <w:sz w:val="24"/>
          <w:szCs w:val="24"/>
          <w:lang w:val="sr-Latn-BA"/>
        </w:rPr>
        <w:t>[</w:t>
      </w:r>
      <w:r w:rsidR="00AC1D7E">
        <w:rPr>
          <w:sz w:val="24"/>
          <w:szCs w:val="24"/>
          <w:lang w:val="sr-Latn-BA"/>
        </w:rPr>
        <w:t>31, 32</w:t>
      </w:r>
      <w:r w:rsidR="00AA3B5C" w:rsidRPr="004B2F86">
        <w:rPr>
          <w:sz w:val="24"/>
          <w:szCs w:val="24"/>
          <w:lang w:val="sr-Latn-BA"/>
        </w:rPr>
        <w:t>]</w:t>
      </w:r>
      <w:r w:rsidR="00AC1D7E">
        <w:rPr>
          <w:sz w:val="24"/>
          <w:szCs w:val="24"/>
          <w:lang w:val="sr-Latn-BA"/>
        </w:rPr>
        <w:t>.</w:t>
      </w:r>
    </w:p>
    <w:p w:rsidR="00AF2477" w:rsidRPr="00F555AB" w:rsidRDefault="00B01630" w:rsidP="00B01630">
      <w:pPr>
        <w:jc w:val="both"/>
        <w:rPr>
          <w:color w:val="252525"/>
          <w:shd w:val="clear" w:color="auto" w:fill="FFFFFF"/>
          <w:lang w:val="sr-Latn-BA"/>
        </w:rPr>
      </w:pPr>
      <w:r>
        <w:rPr>
          <w:sz w:val="24"/>
          <w:szCs w:val="24"/>
          <w:lang w:val="sr-Latn-BA"/>
        </w:rPr>
        <w:t>Na kvalitet ricinusovog ulja, njegove fizičko-hemijske karakteristike i sastav masnih kiselina utiču brojni faktori a prije svega nedozrelost zrna i loši uslovi skaldištenja.</w:t>
      </w:r>
      <w:r w:rsidR="00EE69CA">
        <w:rPr>
          <w:sz w:val="24"/>
          <w:szCs w:val="24"/>
          <w:lang w:val="sr-Latn-BA"/>
        </w:rPr>
        <w:t xml:space="preserve"> Visoke vrijednosti za specifičnu težinu i viskoznost </w:t>
      </w:r>
      <w:r w:rsidR="00C2044C">
        <w:rPr>
          <w:sz w:val="24"/>
          <w:szCs w:val="24"/>
          <w:lang w:val="sr-Latn-BA"/>
        </w:rPr>
        <w:t xml:space="preserve">ricinusovog </w:t>
      </w:r>
      <w:r w:rsidR="00EE69CA">
        <w:rPr>
          <w:sz w:val="24"/>
          <w:szCs w:val="24"/>
          <w:lang w:val="sr-Latn-BA"/>
        </w:rPr>
        <w:t>ulja u odnosu na druga prirodna ulja uslovljene su struktu</w:t>
      </w:r>
      <w:r w:rsidR="00C2044C">
        <w:rPr>
          <w:sz w:val="24"/>
          <w:szCs w:val="24"/>
          <w:lang w:val="sr-Latn-BA"/>
        </w:rPr>
        <w:t>rom i sastavom masnih kiselina. U sastavu ricinusovog ulja je prisutna rijetka hidroksi kiselina (ricinoleinska) i sa jednom dvostrukom vezom</w:t>
      </w:r>
      <w:r w:rsidR="00CE13E0">
        <w:rPr>
          <w:sz w:val="24"/>
          <w:szCs w:val="24"/>
          <w:lang w:val="sr-Latn-BA"/>
        </w:rPr>
        <w:t xml:space="preserve"> čini ovo ulje </w:t>
      </w:r>
      <w:r w:rsidR="00D308CD">
        <w:rPr>
          <w:sz w:val="24"/>
          <w:szCs w:val="24"/>
          <w:lang w:val="sr-Latn-BA"/>
        </w:rPr>
        <w:t xml:space="preserve">drugačijim u odnosu na druga biljna ulja i </w:t>
      </w:r>
      <w:r w:rsidR="00CE13E0">
        <w:rPr>
          <w:sz w:val="24"/>
          <w:szCs w:val="24"/>
          <w:lang w:val="sr-Latn-BA"/>
        </w:rPr>
        <w:t xml:space="preserve">veoma viskoznim zahvaljujući prisustvu vodonične veze između </w:t>
      </w:r>
      <w:r w:rsidR="00AC1D7E">
        <w:rPr>
          <w:sz w:val="24"/>
          <w:szCs w:val="24"/>
          <w:lang w:val="sr-Latn-BA"/>
        </w:rPr>
        <w:t>molekula ricinoleinske kiseline</w:t>
      </w:r>
      <w:r w:rsidR="00CE13E0">
        <w:rPr>
          <w:sz w:val="24"/>
          <w:szCs w:val="24"/>
          <w:lang w:val="sr-Latn-BA"/>
        </w:rPr>
        <w:t xml:space="preserve"> </w:t>
      </w:r>
      <w:r w:rsidR="00AA3B5C" w:rsidRPr="004B2F86">
        <w:rPr>
          <w:sz w:val="24"/>
          <w:szCs w:val="24"/>
          <w:lang w:val="sr-Latn-BA"/>
        </w:rPr>
        <w:t>[</w:t>
      </w:r>
      <w:r w:rsidR="00AC1D7E">
        <w:rPr>
          <w:sz w:val="24"/>
          <w:szCs w:val="24"/>
          <w:lang w:val="sr-Latn-BA"/>
        </w:rPr>
        <w:t>33-35</w:t>
      </w:r>
      <w:r w:rsidR="00AA3B5C" w:rsidRPr="004B2F86">
        <w:rPr>
          <w:sz w:val="24"/>
          <w:szCs w:val="24"/>
          <w:lang w:val="sr-Latn-BA"/>
        </w:rPr>
        <w:t>]</w:t>
      </w:r>
      <w:r w:rsidR="00AC1D7E">
        <w:rPr>
          <w:sz w:val="24"/>
          <w:szCs w:val="24"/>
          <w:lang w:val="sr-Latn-BA"/>
        </w:rPr>
        <w:t>.</w:t>
      </w:r>
      <w:r w:rsidR="00AA3B5C">
        <w:rPr>
          <w:sz w:val="24"/>
          <w:szCs w:val="24"/>
          <w:lang w:val="sr-Latn-BA"/>
        </w:rPr>
        <w:t xml:space="preserve"> </w:t>
      </w:r>
      <w:r w:rsidR="00CE13E0">
        <w:rPr>
          <w:sz w:val="24"/>
          <w:szCs w:val="24"/>
          <w:lang w:val="sr-Latn-BA"/>
        </w:rPr>
        <w:t xml:space="preserve">Osim toga na profil i sastav masnih kiselina u ricinusovom ulju jako utiču klimatski </w:t>
      </w:r>
      <w:r w:rsidR="00D308CD">
        <w:rPr>
          <w:sz w:val="24"/>
          <w:szCs w:val="24"/>
          <w:lang w:val="sr-Latn-BA"/>
        </w:rPr>
        <w:t xml:space="preserve">(temperatura, vlažnost , sastav tla, itd.) </w:t>
      </w:r>
      <w:r w:rsidR="00CE13E0">
        <w:rPr>
          <w:sz w:val="24"/>
          <w:szCs w:val="24"/>
          <w:lang w:val="sr-Latn-BA"/>
        </w:rPr>
        <w:t>i geografski uslovi</w:t>
      </w:r>
      <w:r w:rsidR="00D308CD">
        <w:rPr>
          <w:sz w:val="24"/>
          <w:szCs w:val="24"/>
          <w:lang w:val="sr-Latn-BA"/>
        </w:rPr>
        <w:t>.</w:t>
      </w:r>
      <w:r>
        <w:rPr>
          <w:sz w:val="24"/>
          <w:szCs w:val="24"/>
          <w:lang w:val="sr-Latn-BA"/>
        </w:rPr>
        <w:t xml:space="preserve"> </w:t>
      </w:r>
    </w:p>
    <w:p w:rsidR="004A1E0F" w:rsidRPr="00AF2477" w:rsidRDefault="004A1E0F" w:rsidP="00A32E92">
      <w:pPr>
        <w:jc w:val="both"/>
        <w:rPr>
          <w:sz w:val="24"/>
          <w:szCs w:val="24"/>
          <w:lang w:val="hr-HR"/>
        </w:rPr>
      </w:pPr>
    </w:p>
    <w:p w:rsidR="00A32E92" w:rsidRDefault="00A32E92" w:rsidP="003D572C">
      <w:pPr>
        <w:jc w:val="center"/>
        <w:rPr>
          <w:b/>
          <w:sz w:val="24"/>
          <w:szCs w:val="24"/>
          <w:lang w:val="sr-Latn-BA"/>
        </w:rPr>
      </w:pPr>
      <w:r w:rsidRPr="00953E96">
        <w:rPr>
          <w:b/>
          <w:sz w:val="24"/>
          <w:szCs w:val="24"/>
          <w:lang w:val="sr-Latn-BA"/>
        </w:rPr>
        <w:t>ZAKLJUČCI</w:t>
      </w:r>
    </w:p>
    <w:p w:rsidR="004A1E0F" w:rsidRDefault="004A1E0F" w:rsidP="004A1E0F">
      <w:pPr>
        <w:rPr>
          <w:b/>
          <w:sz w:val="24"/>
          <w:szCs w:val="24"/>
          <w:lang w:val="sr-Latn-BA"/>
        </w:rPr>
      </w:pPr>
    </w:p>
    <w:p w:rsidR="00A32E92" w:rsidRDefault="004A1E0F" w:rsidP="007E168F">
      <w:pPr>
        <w:jc w:val="both"/>
        <w:rPr>
          <w:sz w:val="24"/>
          <w:szCs w:val="24"/>
          <w:lang w:val="sr-Latn-BA"/>
        </w:rPr>
      </w:pPr>
      <w:r w:rsidRPr="004A1E0F">
        <w:rPr>
          <w:sz w:val="24"/>
          <w:szCs w:val="24"/>
          <w:lang w:val="sr-Latn-BA"/>
        </w:rPr>
        <w:t xml:space="preserve">U ovom radu </w:t>
      </w:r>
      <w:r w:rsidR="001635B9">
        <w:rPr>
          <w:sz w:val="24"/>
          <w:szCs w:val="24"/>
          <w:lang w:val="sr-Latn-BA"/>
        </w:rPr>
        <w:t>određene su fizičko-hemijsk</w:t>
      </w:r>
      <w:r w:rsidR="00494F69">
        <w:rPr>
          <w:sz w:val="24"/>
          <w:szCs w:val="24"/>
          <w:lang w:val="sr-Latn-BA"/>
        </w:rPr>
        <w:t xml:space="preserve">e karakteristike, </w:t>
      </w:r>
      <w:r w:rsidR="001635B9">
        <w:rPr>
          <w:sz w:val="24"/>
          <w:szCs w:val="24"/>
          <w:lang w:val="sr-Latn-BA"/>
        </w:rPr>
        <w:t xml:space="preserve">sastav i profil masnih kiselina u ricinusovom ulju. </w:t>
      </w:r>
      <w:r w:rsidR="00234A9F">
        <w:rPr>
          <w:sz w:val="24"/>
          <w:szCs w:val="24"/>
          <w:lang w:val="sr-Latn-BA"/>
        </w:rPr>
        <w:t xml:space="preserve">Dobiveni rezultati ukazuju da ricinusovo ulje ima veliki potencijal i značajnu ulogu </w:t>
      </w:r>
      <w:r w:rsidR="00E67DA0">
        <w:rPr>
          <w:sz w:val="24"/>
          <w:szCs w:val="24"/>
          <w:lang w:val="sr-Latn-BA"/>
        </w:rPr>
        <w:t xml:space="preserve">za primjenu </w:t>
      </w:r>
      <w:r w:rsidR="00234A9F">
        <w:rPr>
          <w:sz w:val="24"/>
          <w:szCs w:val="24"/>
          <w:lang w:val="sr-Latn-BA"/>
        </w:rPr>
        <w:t>u farmaceutskoj i kozmetičkoj industriji, tekstilnoj industriji, hemijskoj i drugim industrijskim granama.</w:t>
      </w:r>
    </w:p>
    <w:p w:rsidR="009737A3" w:rsidRPr="003A7189" w:rsidRDefault="009737A3" w:rsidP="007E168F">
      <w:pPr>
        <w:jc w:val="both"/>
        <w:rPr>
          <w:b/>
          <w:sz w:val="24"/>
          <w:szCs w:val="24"/>
          <w:lang w:val="sr-Latn-BA"/>
        </w:rPr>
      </w:pPr>
      <w:r w:rsidRPr="003A7189">
        <w:rPr>
          <w:b/>
          <w:sz w:val="24"/>
          <w:szCs w:val="24"/>
          <w:lang w:val="sr-Latn-BA"/>
        </w:rPr>
        <w:lastRenderedPageBreak/>
        <w:t>ZAHVALA</w:t>
      </w:r>
    </w:p>
    <w:p w:rsidR="009737A3" w:rsidRDefault="009737A3" w:rsidP="007E168F">
      <w:pPr>
        <w:jc w:val="both"/>
        <w:rPr>
          <w:sz w:val="24"/>
          <w:szCs w:val="24"/>
          <w:lang w:val="sr-Latn-BA"/>
        </w:rPr>
      </w:pPr>
    </w:p>
    <w:p w:rsidR="003A7189" w:rsidRDefault="009737A3" w:rsidP="007E168F">
      <w:pPr>
        <w:jc w:val="both"/>
        <w:rPr>
          <w:sz w:val="24"/>
          <w:szCs w:val="24"/>
          <w:lang w:val="sr-Latn-BA"/>
        </w:rPr>
      </w:pPr>
      <w:r>
        <w:rPr>
          <w:sz w:val="24"/>
          <w:szCs w:val="24"/>
          <w:lang w:val="sr-Latn-BA"/>
        </w:rPr>
        <w:t xml:space="preserve">Ovim radom autor želi iskazati svoju duboku zahvalnost i poštovanje </w:t>
      </w:r>
      <w:r w:rsidR="003A7189">
        <w:rPr>
          <w:sz w:val="24"/>
          <w:szCs w:val="24"/>
          <w:lang w:val="sr-Latn-BA"/>
        </w:rPr>
        <w:t xml:space="preserve">prema </w:t>
      </w:r>
      <w:r w:rsidRPr="00802592">
        <w:rPr>
          <w:i/>
          <w:sz w:val="24"/>
          <w:szCs w:val="24"/>
          <w:lang w:val="sr-Latn-BA"/>
        </w:rPr>
        <w:t>prof.dr Boži Banjaninu</w:t>
      </w:r>
      <w:r>
        <w:rPr>
          <w:sz w:val="24"/>
          <w:szCs w:val="24"/>
          <w:lang w:val="sr-Latn-BA"/>
        </w:rPr>
        <w:t>, sa kojim je bilo čast i zadovoljstvo sarađivati</w:t>
      </w:r>
      <w:r w:rsidR="003A7189">
        <w:rPr>
          <w:sz w:val="24"/>
          <w:szCs w:val="24"/>
          <w:lang w:val="sr-Latn-BA"/>
        </w:rPr>
        <w:t xml:space="preserve"> a koji nažalost nije više sa nama.</w:t>
      </w:r>
    </w:p>
    <w:p w:rsidR="009737A3" w:rsidRPr="001635B9" w:rsidRDefault="009737A3" w:rsidP="007E168F">
      <w:pPr>
        <w:jc w:val="both"/>
        <w:rPr>
          <w:sz w:val="24"/>
          <w:szCs w:val="24"/>
          <w:lang w:val="sr-Latn-BA"/>
        </w:rPr>
      </w:pPr>
      <w:r>
        <w:rPr>
          <w:sz w:val="24"/>
          <w:szCs w:val="24"/>
          <w:lang w:val="sr-Latn-BA"/>
        </w:rPr>
        <w:t xml:space="preserve">  </w:t>
      </w:r>
    </w:p>
    <w:p w:rsidR="00224E73" w:rsidRPr="005C3C1F" w:rsidRDefault="00A32E92" w:rsidP="005C3C1F">
      <w:pPr>
        <w:jc w:val="center"/>
        <w:rPr>
          <w:b/>
          <w:sz w:val="24"/>
          <w:szCs w:val="24"/>
          <w:lang w:val="sr-Latn-BA"/>
        </w:rPr>
      </w:pPr>
      <w:r>
        <w:rPr>
          <w:b/>
          <w:sz w:val="24"/>
          <w:szCs w:val="24"/>
          <w:lang w:val="sr-Latn-BA"/>
        </w:rPr>
        <w:t>LITERATURA</w:t>
      </w:r>
    </w:p>
    <w:p w:rsidR="00224E73" w:rsidRDefault="00224E73" w:rsidP="00204D03">
      <w:pPr>
        <w:widowControl/>
        <w:autoSpaceDE w:val="0"/>
        <w:autoSpaceDN w:val="0"/>
        <w:adjustRightInd w:val="0"/>
        <w:jc w:val="both"/>
        <w:rPr>
          <w:rFonts w:eastAsia="Calibri"/>
          <w:snapToGrid/>
          <w:sz w:val="24"/>
          <w:szCs w:val="24"/>
          <w:lang w:val="hr-HR" w:eastAsia="hr-HR"/>
        </w:rPr>
      </w:pPr>
    </w:p>
    <w:p w:rsidR="00204D03" w:rsidRDefault="00204D03" w:rsidP="00907732">
      <w:pPr>
        <w:widowControl/>
        <w:numPr>
          <w:ilvl w:val="0"/>
          <w:numId w:val="17"/>
        </w:numPr>
        <w:autoSpaceDE w:val="0"/>
        <w:autoSpaceDN w:val="0"/>
        <w:adjustRightInd w:val="0"/>
        <w:jc w:val="both"/>
        <w:rPr>
          <w:rFonts w:eastAsia="Calibri"/>
          <w:snapToGrid/>
          <w:sz w:val="24"/>
          <w:szCs w:val="24"/>
          <w:lang w:val="hr-HR" w:eastAsia="hr-HR"/>
        </w:rPr>
      </w:pPr>
      <w:r w:rsidRPr="00204D03">
        <w:rPr>
          <w:rFonts w:eastAsia="Calibri"/>
          <w:snapToGrid/>
          <w:sz w:val="24"/>
          <w:szCs w:val="24"/>
          <w:lang w:val="hr-HR" w:eastAsia="hr-HR"/>
        </w:rPr>
        <w:t>Mutlu, H.</w:t>
      </w:r>
      <w:r>
        <w:rPr>
          <w:rFonts w:eastAsia="Calibri"/>
          <w:snapToGrid/>
          <w:sz w:val="24"/>
          <w:szCs w:val="24"/>
          <w:lang w:val="hr-HR" w:eastAsia="hr-HR"/>
        </w:rPr>
        <w:t>,</w:t>
      </w:r>
      <w:r w:rsidRPr="00204D03">
        <w:rPr>
          <w:rFonts w:eastAsia="Calibri"/>
          <w:snapToGrid/>
          <w:sz w:val="24"/>
          <w:szCs w:val="24"/>
          <w:lang w:val="hr-HR" w:eastAsia="hr-HR"/>
        </w:rPr>
        <w:t xml:space="preserve"> Meier, M.A.R. Castor Oil as a Renewable Resource for the Chemical Industry. </w:t>
      </w:r>
      <w:r w:rsidRPr="00204D03">
        <w:rPr>
          <w:rFonts w:eastAsia="Calibri"/>
          <w:i/>
          <w:iCs/>
          <w:snapToGrid/>
          <w:sz w:val="24"/>
          <w:szCs w:val="24"/>
          <w:lang w:val="hr-HR" w:eastAsia="hr-HR"/>
        </w:rPr>
        <w:t>European Journal</w:t>
      </w:r>
      <w:r>
        <w:rPr>
          <w:rFonts w:eastAsia="Calibri"/>
          <w:i/>
          <w:iCs/>
          <w:snapToGrid/>
          <w:sz w:val="24"/>
          <w:szCs w:val="24"/>
          <w:lang w:val="hr-HR" w:eastAsia="hr-HR"/>
        </w:rPr>
        <w:t xml:space="preserve"> </w:t>
      </w:r>
      <w:r w:rsidRPr="00204D03">
        <w:rPr>
          <w:rFonts w:eastAsia="Calibri"/>
          <w:i/>
          <w:iCs/>
          <w:snapToGrid/>
          <w:sz w:val="24"/>
          <w:szCs w:val="24"/>
          <w:lang w:val="hr-HR" w:eastAsia="hr-HR"/>
        </w:rPr>
        <w:t>of Lipid Science and Technology</w:t>
      </w:r>
      <w:r w:rsidRPr="00204D03">
        <w:rPr>
          <w:rFonts w:eastAsia="Calibri"/>
          <w:snapToGrid/>
          <w:sz w:val="24"/>
          <w:szCs w:val="24"/>
          <w:lang w:val="hr-HR" w:eastAsia="hr-HR"/>
        </w:rPr>
        <w:t xml:space="preserve">, </w:t>
      </w:r>
      <w:r w:rsidRPr="00494F69">
        <w:rPr>
          <w:rFonts w:eastAsia="Calibri"/>
          <w:bCs/>
          <w:snapToGrid/>
          <w:sz w:val="24"/>
          <w:szCs w:val="24"/>
          <w:lang w:val="hr-HR" w:eastAsia="hr-HR"/>
        </w:rPr>
        <w:t>112</w:t>
      </w:r>
      <w:r w:rsidR="00C92F9D">
        <w:rPr>
          <w:rFonts w:eastAsia="Calibri"/>
          <w:snapToGrid/>
          <w:sz w:val="24"/>
          <w:szCs w:val="24"/>
          <w:lang w:val="hr-HR" w:eastAsia="hr-HR"/>
        </w:rPr>
        <w:t xml:space="preserve"> </w:t>
      </w:r>
      <w:r w:rsidR="00C92F9D" w:rsidRPr="00204D03">
        <w:rPr>
          <w:rFonts w:eastAsia="Calibri"/>
          <w:snapToGrid/>
          <w:sz w:val="24"/>
          <w:szCs w:val="24"/>
          <w:lang w:val="hr-HR" w:eastAsia="hr-HR"/>
        </w:rPr>
        <w:t>(2010)</w:t>
      </w:r>
      <w:r w:rsidR="00C92F9D">
        <w:rPr>
          <w:rFonts w:eastAsia="Calibri"/>
          <w:snapToGrid/>
          <w:sz w:val="24"/>
          <w:szCs w:val="24"/>
          <w:lang w:val="hr-HR" w:eastAsia="hr-HR"/>
        </w:rPr>
        <w:t>,</w:t>
      </w:r>
      <w:r w:rsidR="00C92F9D" w:rsidRPr="00204D03">
        <w:rPr>
          <w:rFonts w:eastAsia="Calibri"/>
          <w:snapToGrid/>
          <w:sz w:val="24"/>
          <w:szCs w:val="24"/>
          <w:lang w:val="hr-HR" w:eastAsia="hr-HR"/>
        </w:rPr>
        <w:t xml:space="preserve"> </w:t>
      </w:r>
      <w:r w:rsidRPr="00204D03">
        <w:rPr>
          <w:rFonts w:eastAsia="Calibri"/>
          <w:snapToGrid/>
          <w:sz w:val="24"/>
          <w:szCs w:val="24"/>
          <w:lang w:val="hr-HR" w:eastAsia="hr-HR"/>
        </w:rPr>
        <w:t>10</w:t>
      </w:r>
      <w:r w:rsidR="00C92F9D">
        <w:rPr>
          <w:rFonts w:eastAsia="Calibri"/>
          <w:snapToGrid/>
          <w:sz w:val="24"/>
          <w:szCs w:val="24"/>
          <w:lang w:val="hr-HR" w:eastAsia="hr-HR"/>
        </w:rPr>
        <w:t xml:space="preserve"> – </w:t>
      </w:r>
      <w:r w:rsidRPr="00204D03">
        <w:rPr>
          <w:rFonts w:eastAsia="Calibri"/>
          <w:snapToGrid/>
          <w:sz w:val="24"/>
          <w:szCs w:val="24"/>
          <w:lang w:val="hr-HR" w:eastAsia="hr-HR"/>
        </w:rPr>
        <w:t>30</w:t>
      </w:r>
      <w:r w:rsidR="00C92F9D">
        <w:rPr>
          <w:rFonts w:eastAsia="Calibri"/>
          <w:snapToGrid/>
          <w:sz w:val="24"/>
          <w:szCs w:val="24"/>
          <w:lang w:val="hr-HR" w:eastAsia="hr-HR"/>
        </w:rPr>
        <w:t xml:space="preserve"> </w:t>
      </w:r>
    </w:p>
    <w:p w:rsidR="001255BC" w:rsidRDefault="001255BC" w:rsidP="001255BC">
      <w:pPr>
        <w:widowControl/>
        <w:numPr>
          <w:ilvl w:val="0"/>
          <w:numId w:val="17"/>
        </w:numPr>
        <w:autoSpaceDE w:val="0"/>
        <w:autoSpaceDN w:val="0"/>
        <w:adjustRightInd w:val="0"/>
        <w:jc w:val="both"/>
        <w:rPr>
          <w:rFonts w:eastAsia="Calibri"/>
          <w:snapToGrid/>
          <w:sz w:val="24"/>
          <w:szCs w:val="24"/>
          <w:lang w:val="hr-HR" w:eastAsia="hr-HR"/>
        </w:rPr>
      </w:pPr>
      <w:r w:rsidRPr="00907732">
        <w:rPr>
          <w:rFonts w:eastAsia="Calibri"/>
          <w:snapToGrid/>
          <w:sz w:val="24"/>
          <w:szCs w:val="24"/>
          <w:lang w:val="hr-HR" w:eastAsia="hr-HR"/>
        </w:rPr>
        <w:t xml:space="preserve">Ogoniyi, D.S. Castor Oil: A Vital Industrial Raw Material. </w:t>
      </w:r>
      <w:r w:rsidRPr="00907732">
        <w:rPr>
          <w:rFonts w:eastAsia="Calibri"/>
          <w:i/>
          <w:iCs/>
          <w:snapToGrid/>
          <w:sz w:val="24"/>
          <w:szCs w:val="24"/>
          <w:lang w:val="hr-HR" w:eastAsia="hr-HR"/>
        </w:rPr>
        <w:t>Bioresource Technology</w:t>
      </w:r>
      <w:r w:rsidRPr="00907732">
        <w:rPr>
          <w:rFonts w:eastAsia="Calibri"/>
          <w:snapToGrid/>
          <w:sz w:val="24"/>
          <w:szCs w:val="24"/>
          <w:lang w:val="hr-HR" w:eastAsia="hr-HR"/>
        </w:rPr>
        <w:t xml:space="preserve">, </w:t>
      </w:r>
      <w:r w:rsidRPr="00494F69">
        <w:rPr>
          <w:rFonts w:eastAsia="Calibri"/>
          <w:bCs/>
          <w:snapToGrid/>
          <w:sz w:val="24"/>
          <w:szCs w:val="24"/>
          <w:lang w:val="hr-HR" w:eastAsia="hr-HR"/>
        </w:rPr>
        <w:t xml:space="preserve">97 </w:t>
      </w:r>
      <w:r w:rsidRPr="00907732">
        <w:rPr>
          <w:rFonts w:eastAsia="Calibri"/>
          <w:snapToGrid/>
          <w:sz w:val="24"/>
          <w:szCs w:val="24"/>
          <w:lang w:val="hr-HR" w:eastAsia="hr-HR"/>
        </w:rPr>
        <w:t xml:space="preserve">(2006), 1086 – 1091 </w:t>
      </w:r>
    </w:p>
    <w:p w:rsidR="00C64312" w:rsidRPr="006B34DA" w:rsidRDefault="00C64312" w:rsidP="006B34DA">
      <w:pPr>
        <w:widowControl/>
        <w:numPr>
          <w:ilvl w:val="0"/>
          <w:numId w:val="17"/>
        </w:numPr>
        <w:autoSpaceDE w:val="0"/>
        <w:autoSpaceDN w:val="0"/>
        <w:adjustRightInd w:val="0"/>
        <w:jc w:val="both"/>
        <w:rPr>
          <w:rFonts w:eastAsia="Calibri"/>
          <w:snapToGrid/>
          <w:sz w:val="24"/>
          <w:szCs w:val="24"/>
          <w:lang w:val="hr-HR" w:eastAsia="hr-HR"/>
        </w:rPr>
      </w:pPr>
      <w:r w:rsidRPr="0080286C">
        <w:rPr>
          <w:rFonts w:eastAsia="Calibri"/>
          <w:snapToGrid/>
          <w:sz w:val="24"/>
          <w:szCs w:val="24"/>
          <w:lang w:val="hr-HR" w:eastAsia="hr-HR"/>
        </w:rPr>
        <w:t xml:space="preserve">Dave, G. </w:t>
      </w:r>
      <w:r w:rsidRPr="0080286C">
        <w:rPr>
          <w:rFonts w:eastAsia="Calibri"/>
          <w:i/>
          <w:iCs/>
          <w:snapToGrid/>
          <w:sz w:val="24"/>
          <w:szCs w:val="24"/>
          <w:lang w:val="hr-HR" w:eastAsia="hr-HR"/>
        </w:rPr>
        <w:t xml:space="preserve">Castor Oil and Its Chemistry. </w:t>
      </w:r>
      <w:r w:rsidRPr="0080286C">
        <w:rPr>
          <w:rFonts w:eastAsia="Calibri"/>
          <w:snapToGrid/>
          <w:sz w:val="24"/>
          <w:szCs w:val="24"/>
          <w:lang w:val="hr-HR" w:eastAsia="hr-HR"/>
        </w:rPr>
        <w:t>G.R.O’Shea Company, Itasca, Illinois,</w:t>
      </w:r>
      <w:r>
        <w:rPr>
          <w:rFonts w:eastAsia="Calibri"/>
          <w:snapToGrid/>
          <w:sz w:val="24"/>
          <w:szCs w:val="24"/>
          <w:lang w:val="hr-HR" w:eastAsia="hr-HR"/>
        </w:rPr>
        <w:t xml:space="preserve"> </w:t>
      </w:r>
      <w:r w:rsidRPr="0080286C">
        <w:rPr>
          <w:rFonts w:eastAsia="Calibri"/>
          <w:snapToGrid/>
          <w:sz w:val="24"/>
          <w:szCs w:val="24"/>
          <w:lang w:val="hr-HR" w:eastAsia="hr-HR"/>
        </w:rPr>
        <w:t>USA.</w:t>
      </w:r>
      <w:r w:rsidRPr="009A1377">
        <w:rPr>
          <w:rFonts w:eastAsia="Calibri"/>
          <w:snapToGrid/>
          <w:sz w:val="24"/>
          <w:szCs w:val="24"/>
          <w:lang w:val="hr-HR" w:eastAsia="hr-HR"/>
        </w:rPr>
        <w:t xml:space="preserve"> </w:t>
      </w:r>
      <w:r>
        <w:rPr>
          <w:rFonts w:eastAsia="Calibri"/>
          <w:snapToGrid/>
          <w:sz w:val="24"/>
          <w:szCs w:val="24"/>
          <w:lang w:val="hr-HR" w:eastAsia="hr-HR"/>
        </w:rPr>
        <w:t>(2002)</w:t>
      </w:r>
    </w:p>
    <w:p w:rsidR="00FC0DB6" w:rsidRDefault="00FC0DB6" w:rsidP="00FC0DB6">
      <w:pPr>
        <w:widowControl/>
        <w:numPr>
          <w:ilvl w:val="0"/>
          <w:numId w:val="17"/>
        </w:numPr>
        <w:autoSpaceDE w:val="0"/>
        <w:autoSpaceDN w:val="0"/>
        <w:adjustRightInd w:val="0"/>
        <w:jc w:val="both"/>
        <w:rPr>
          <w:rFonts w:eastAsia="Calibri"/>
          <w:snapToGrid/>
          <w:sz w:val="24"/>
          <w:szCs w:val="24"/>
          <w:lang w:val="hr-HR" w:eastAsia="hr-HR"/>
        </w:rPr>
      </w:pPr>
      <w:r w:rsidRPr="0080286C">
        <w:rPr>
          <w:rFonts w:eastAsia="Calibri"/>
          <w:snapToGrid/>
          <w:sz w:val="24"/>
          <w:szCs w:val="24"/>
          <w:lang w:val="hr-HR" w:eastAsia="hr-HR"/>
        </w:rPr>
        <w:t>Boyle, M.A. and Anderson, D. Fatty Acid Composition of Fats and Oils.</w:t>
      </w:r>
      <w:r>
        <w:rPr>
          <w:rFonts w:eastAsia="Calibri"/>
          <w:snapToGrid/>
          <w:sz w:val="24"/>
          <w:szCs w:val="24"/>
          <w:lang w:val="hr-HR" w:eastAsia="hr-HR"/>
        </w:rPr>
        <w:t xml:space="preserve"> </w:t>
      </w:r>
      <w:r w:rsidRPr="0080286C">
        <w:rPr>
          <w:rFonts w:eastAsia="Calibri"/>
          <w:i/>
          <w:iCs/>
          <w:snapToGrid/>
          <w:sz w:val="24"/>
          <w:szCs w:val="24"/>
          <w:lang w:val="hr-HR" w:eastAsia="hr-HR"/>
        </w:rPr>
        <w:t xml:space="preserve">Personal Nutrition, </w:t>
      </w:r>
      <w:r w:rsidRPr="0080286C">
        <w:rPr>
          <w:rFonts w:eastAsia="Calibri"/>
          <w:snapToGrid/>
          <w:sz w:val="24"/>
          <w:szCs w:val="24"/>
          <w:lang w:val="hr-HR" w:eastAsia="hr-HR"/>
        </w:rPr>
        <w:t>6th Ed., Thomson/Wadsworth.</w:t>
      </w:r>
      <w:r w:rsidRPr="009A1377">
        <w:rPr>
          <w:rFonts w:eastAsia="Calibri"/>
          <w:snapToGrid/>
          <w:sz w:val="24"/>
          <w:szCs w:val="24"/>
          <w:lang w:val="hr-HR" w:eastAsia="hr-HR"/>
        </w:rPr>
        <w:t xml:space="preserve"> </w:t>
      </w:r>
      <w:r>
        <w:rPr>
          <w:rFonts w:eastAsia="Calibri"/>
          <w:snapToGrid/>
          <w:sz w:val="24"/>
          <w:szCs w:val="24"/>
          <w:lang w:val="hr-HR" w:eastAsia="hr-HR"/>
        </w:rPr>
        <w:t>(2007)</w:t>
      </w:r>
    </w:p>
    <w:p w:rsidR="00FC0DB6" w:rsidRPr="006234B2" w:rsidRDefault="00FC0DB6" w:rsidP="00FC0DB6">
      <w:pPr>
        <w:widowControl/>
        <w:numPr>
          <w:ilvl w:val="0"/>
          <w:numId w:val="17"/>
        </w:numPr>
        <w:autoSpaceDE w:val="0"/>
        <w:autoSpaceDN w:val="0"/>
        <w:adjustRightInd w:val="0"/>
        <w:jc w:val="both"/>
        <w:rPr>
          <w:rFonts w:eastAsia="Calibri"/>
          <w:snapToGrid/>
          <w:sz w:val="24"/>
          <w:szCs w:val="24"/>
          <w:lang w:val="hr-HR" w:eastAsia="hr-HR"/>
        </w:rPr>
      </w:pPr>
      <w:r w:rsidRPr="006234B2">
        <w:rPr>
          <w:sz w:val="24"/>
          <w:szCs w:val="24"/>
        </w:rPr>
        <w:t>Bagali, S. S., Binna, K. V., Anita, M. V., Paramjeet, K. B. Optimization and Charac</w:t>
      </w:r>
      <w:r w:rsidR="00CB48A7">
        <w:rPr>
          <w:sz w:val="24"/>
          <w:szCs w:val="24"/>
        </w:rPr>
        <w:t>t</w:t>
      </w:r>
      <w:r w:rsidRPr="006234B2">
        <w:rPr>
          <w:sz w:val="24"/>
          <w:szCs w:val="24"/>
        </w:rPr>
        <w:t xml:space="preserve">rerization of Castor Seed Oil. </w:t>
      </w:r>
      <w:r w:rsidRPr="006234B2">
        <w:rPr>
          <w:i/>
          <w:iCs/>
          <w:sz w:val="24"/>
          <w:szCs w:val="24"/>
        </w:rPr>
        <w:t>Leonardo Journal of Sciences</w:t>
      </w:r>
      <w:r w:rsidRPr="006234B2">
        <w:rPr>
          <w:sz w:val="24"/>
          <w:szCs w:val="24"/>
        </w:rPr>
        <w:t xml:space="preserve">; </w:t>
      </w:r>
      <w:r w:rsidRPr="00494F69">
        <w:rPr>
          <w:sz w:val="24"/>
          <w:szCs w:val="24"/>
        </w:rPr>
        <w:t>17</w:t>
      </w:r>
      <w:r w:rsidRPr="006234B2">
        <w:rPr>
          <w:sz w:val="24"/>
          <w:szCs w:val="24"/>
        </w:rPr>
        <w:t xml:space="preserve"> (2010), 59-7 </w:t>
      </w:r>
    </w:p>
    <w:p w:rsidR="001255BC" w:rsidRDefault="001255BC" w:rsidP="001255BC">
      <w:pPr>
        <w:widowControl/>
        <w:numPr>
          <w:ilvl w:val="0"/>
          <w:numId w:val="17"/>
        </w:numPr>
        <w:autoSpaceDE w:val="0"/>
        <w:autoSpaceDN w:val="0"/>
        <w:adjustRightInd w:val="0"/>
        <w:jc w:val="both"/>
        <w:rPr>
          <w:rFonts w:eastAsia="Calibri"/>
          <w:snapToGrid/>
          <w:sz w:val="24"/>
          <w:szCs w:val="24"/>
          <w:lang w:val="hr-HR" w:eastAsia="hr-HR"/>
        </w:rPr>
      </w:pPr>
      <w:r w:rsidRPr="006234B2">
        <w:rPr>
          <w:rFonts w:eastAsia="Calibri"/>
          <w:bCs/>
          <w:snapToGrid/>
          <w:sz w:val="24"/>
          <w:szCs w:val="24"/>
          <w:lang w:val="hr-HR" w:eastAsia="hr-HR"/>
        </w:rPr>
        <w:t xml:space="preserve">Yusuf, A.K., Mamza, P.A.P., Ahmed, A.S., Agunwa, U. Extraction and characterization of castor seed oil from wild </w:t>
      </w:r>
      <w:r w:rsidRPr="006234B2">
        <w:rPr>
          <w:rFonts w:eastAsia="Calibri"/>
          <w:bCs/>
          <w:i/>
          <w:iCs/>
          <w:snapToGrid/>
          <w:sz w:val="24"/>
          <w:szCs w:val="24"/>
          <w:lang w:val="hr-HR" w:eastAsia="hr-HR"/>
        </w:rPr>
        <w:t xml:space="preserve">Ricinus communis  </w:t>
      </w:r>
      <w:r w:rsidRPr="006234B2">
        <w:rPr>
          <w:rFonts w:eastAsia="Calibri"/>
          <w:bCs/>
          <w:iCs/>
          <w:snapToGrid/>
          <w:sz w:val="24"/>
          <w:szCs w:val="24"/>
          <w:lang w:val="hr-HR" w:eastAsia="hr-HR"/>
        </w:rPr>
        <w:t xml:space="preserve">linn. </w:t>
      </w:r>
      <w:r w:rsidRPr="006234B2">
        <w:rPr>
          <w:rFonts w:eastAsia="Calibri"/>
          <w:snapToGrid/>
          <w:sz w:val="24"/>
          <w:szCs w:val="24"/>
          <w:lang w:val="hr-HR" w:eastAsia="hr-HR"/>
        </w:rPr>
        <w:t xml:space="preserve">International Journal of Science, Environment and Technology, </w:t>
      </w:r>
      <w:r w:rsidRPr="00494F69">
        <w:rPr>
          <w:rFonts w:eastAsia="Calibri"/>
          <w:snapToGrid/>
          <w:sz w:val="24"/>
          <w:szCs w:val="24"/>
          <w:lang w:val="hr-HR" w:eastAsia="hr-HR"/>
        </w:rPr>
        <w:t>4(5)</w:t>
      </w:r>
      <w:r w:rsidRPr="006234B2">
        <w:rPr>
          <w:rFonts w:eastAsia="Calibri"/>
          <w:snapToGrid/>
          <w:sz w:val="24"/>
          <w:szCs w:val="24"/>
          <w:lang w:val="hr-HR" w:eastAsia="hr-HR"/>
        </w:rPr>
        <w:t xml:space="preserve"> (2015), 1392 – 1404</w:t>
      </w:r>
    </w:p>
    <w:p w:rsidR="00FC0DB6" w:rsidRDefault="00FC0DB6" w:rsidP="00FC0DB6">
      <w:pPr>
        <w:widowControl/>
        <w:numPr>
          <w:ilvl w:val="0"/>
          <w:numId w:val="17"/>
        </w:numPr>
        <w:autoSpaceDE w:val="0"/>
        <w:autoSpaceDN w:val="0"/>
        <w:adjustRightInd w:val="0"/>
        <w:jc w:val="both"/>
        <w:rPr>
          <w:rFonts w:eastAsia="Calibri"/>
          <w:snapToGrid/>
          <w:sz w:val="24"/>
          <w:szCs w:val="24"/>
          <w:lang w:val="hr-HR" w:eastAsia="hr-HR"/>
        </w:rPr>
      </w:pPr>
      <w:r>
        <w:rPr>
          <w:rFonts w:eastAsia="Calibri"/>
          <w:snapToGrid/>
          <w:sz w:val="24"/>
          <w:szCs w:val="24"/>
          <w:lang w:val="hr-HR" w:eastAsia="hr-HR"/>
        </w:rPr>
        <w:t>Foglia, T.A.,</w:t>
      </w:r>
      <w:r w:rsidRPr="0080286C">
        <w:rPr>
          <w:rFonts w:eastAsia="Calibri"/>
          <w:snapToGrid/>
          <w:sz w:val="24"/>
          <w:szCs w:val="24"/>
          <w:lang w:val="hr-HR" w:eastAsia="hr-HR"/>
        </w:rPr>
        <w:t xml:space="preserve"> Jones, K.C. and Sonnet, P.E. Selectivity of Lipases: Isolation of</w:t>
      </w:r>
      <w:r>
        <w:rPr>
          <w:rFonts w:eastAsia="Calibri"/>
          <w:snapToGrid/>
          <w:sz w:val="24"/>
          <w:szCs w:val="24"/>
          <w:lang w:val="hr-HR" w:eastAsia="hr-HR"/>
        </w:rPr>
        <w:t xml:space="preserve"> </w:t>
      </w:r>
      <w:r w:rsidRPr="0080286C">
        <w:rPr>
          <w:rFonts w:eastAsia="Calibri"/>
          <w:snapToGrid/>
          <w:sz w:val="24"/>
          <w:szCs w:val="24"/>
          <w:lang w:val="hr-HR" w:eastAsia="hr-HR"/>
        </w:rPr>
        <w:t xml:space="preserve">Fatty Acids from Castor, Coriander and Meadowfoam Oils. </w:t>
      </w:r>
      <w:r w:rsidRPr="0080286C">
        <w:rPr>
          <w:rFonts w:eastAsia="Calibri"/>
          <w:i/>
          <w:iCs/>
          <w:snapToGrid/>
          <w:sz w:val="24"/>
          <w:szCs w:val="24"/>
          <w:lang w:val="hr-HR" w:eastAsia="hr-HR"/>
        </w:rPr>
        <w:t>European Journal of Lipid</w:t>
      </w:r>
      <w:r>
        <w:rPr>
          <w:rFonts w:eastAsia="Calibri"/>
          <w:i/>
          <w:iCs/>
          <w:snapToGrid/>
          <w:sz w:val="24"/>
          <w:szCs w:val="24"/>
          <w:lang w:val="hr-HR" w:eastAsia="hr-HR"/>
        </w:rPr>
        <w:t xml:space="preserve"> Science Technology</w:t>
      </w:r>
      <w:r>
        <w:rPr>
          <w:rFonts w:eastAsia="Calibri"/>
          <w:iCs/>
          <w:snapToGrid/>
          <w:sz w:val="24"/>
          <w:szCs w:val="24"/>
          <w:lang w:val="hr-HR" w:eastAsia="hr-HR"/>
        </w:rPr>
        <w:t>;</w:t>
      </w:r>
      <w:r w:rsidRPr="0080286C">
        <w:rPr>
          <w:rFonts w:eastAsia="Calibri"/>
          <w:i/>
          <w:iCs/>
          <w:snapToGrid/>
          <w:sz w:val="24"/>
          <w:szCs w:val="24"/>
          <w:lang w:val="hr-HR" w:eastAsia="hr-HR"/>
        </w:rPr>
        <w:t xml:space="preserve"> </w:t>
      </w:r>
      <w:r w:rsidRPr="00494F69">
        <w:rPr>
          <w:rFonts w:eastAsia="Calibri"/>
          <w:snapToGrid/>
          <w:sz w:val="24"/>
          <w:szCs w:val="24"/>
          <w:lang w:val="hr-HR" w:eastAsia="hr-HR"/>
        </w:rPr>
        <w:t>102(10)</w:t>
      </w:r>
      <w:r>
        <w:rPr>
          <w:rFonts w:eastAsia="Calibri"/>
          <w:snapToGrid/>
          <w:sz w:val="24"/>
          <w:szCs w:val="24"/>
          <w:lang w:val="hr-HR" w:eastAsia="hr-HR"/>
        </w:rPr>
        <w:t xml:space="preserve"> (2000),</w:t>
      </w:r>
      <w:r w:rsidRPr="0080286C">
        <w:rPr>
          <w:rFonts w:eastAsia="Calibri"/>
          <w:snapToGrid/>
          <w:sz w:val="24"/>
          <w:szCs w:val="24"/>
          <w:lang w:val="hr-HR" w:eastAsia="hr-HR"/>
        </w:rPr>
        <w:t xml:space="preserve"> 612-617</w:t>
      </w:r>
    </w:p>
    <w:p w:rsidR="00FC0DB6" w:rsidRPr="0080286C" w:rsidRDefault="00FC0DB6" w:rsidP="00FC0DB6">
      <w:pPr>
        <w:widowControl/>
        <w:numPr>
          <w:ilvl w:val="0"/>
          <w:numId w:val="17"/>
        </w:numPr>
        <w:autoSpaceDE w:val="0"/>
        <w:autoSpaceDN w:val="0"/>
        <w:adjustRightInd w:val="0"/>
        <w:jc w:val="both"/>
        <w:rPr>
          <w:rFonts w:eastAsia="Calibri"/>
          <w:snapToGrid/>
          <w:sz w:val="24"/>
          <w:szCs w:val="24"/>
          <w:lang w:val="hr-HR" w:eastAsia="hr-HR"/>
        </w:rPr>
      </w:pPr>
      <w:r w:rsidRPr="00047D7F">
        <w:rPr>
          <w:rFonts w:eastAsia="Calibri"/>
          <w:snapToGrid/>
          <w:sz w:val="24"/>
          <w:szCs w:val="24"/>
          <w:lang w:val="hr-HR" w:eastAsia="hr-HR"/>
        </w:rPr>
        <w:t xml:space="preserve">Attrapadung, </w:t>
      </w:r>
      <w:r>
        <w:rPr>
          <w:rFonts w:eastAsia="Calibri"/>
          <w:snapToGrid/>
          <w:sz w:val="24"/>
          <w:szCs w:val="24"/>
          <w:lang w:val="hr-HR" w:eastAsia="hr-HR"/>
        </w:rPr>
        <w:t xml:space="preserve">S., </w:t>
      </w:r>
      <w:r w:rsidRPr="00047D7F">
        <w:rPr>
          <w:rFonts w:eastAsia="Calibri"/>
          <w:snapToGrid/>
          <w:sz w:val="24"/>
          <w:szCs w:val="24"/>
          <w:lang w:val="hr-HR" w:eastAsia="hr-HR"/>
        </w:rPr>
        <w:t xml:space="preserve">Yoshida, </w:t>
      </w:r>
      <w:r>
        <w:rPr>
          <w:rFonts w:eastAsia="Calibri"/>
          <w:snapToGrid/>
          <w:sz w:val="24"/>
          <w:szCs w:val="24"/>
          <w:lang w:val="hr-HR" w:eastAsia="hr-HR"/>
        </w:rPr>
        <w:t xml:space="preserve">J., </w:t>
      </w:r>
      <w:r w:rsidRPr="00047D7F">
        <w:rPr>
          <w:rFonts w:eastAsia="Calibri"/>
          <w:snapToGrid/>
          <w:sz w:val="24"/>
          <w:szCs w:val="24"/>
          <w:lang w:val="hr-HR" w:eastAsia="hr-HR"/>
        </w:rPr>
        <w:t>Kimura,</w:t>
      </w:r>
      <w:r>
        <w:rPr>
          <w:rFonts w:eastAsia="Calibri"/>
          <w:snapToGrid/>
          <w:sz w:val="24"/>
          <w:szCs w:val="24"/>
          <w:lang w:val="hr-HR" w:eastAsia="hr-HR"/>
        </w:rPr>
        <w:t xml:space="preserve"> K.,</w:t>
      </w:r>
      <w:r w:rsidRPr="00047D7F">
        <w:rPr>
          <w:rFonts w:eastAsia="Calibri"/>
          <w:snapToGrid/>
          <w:sz w:val="24"/>
          <w:szCs w:val="24"/>
          <w:lang w:val="hr-HR" w:eastAsia="hr-HR"/>
        </w:rPr>
        <w:t xml:space="preserve"> Mizunuma,</w:t>
      </w:r>
      <w:r>
        <w:rPr>
          <w:rFonts w:eastAsia="Calibri"/>
          <w:snapToGrid/>
          <w:sz w:val="24"/>
          <w:szCs w:val="24"/>
          <w:lang w:val="hr-HR" w:eastAsia="hr-HR"/>
        </w:rPr>
        <w:t xml:space="preserve"> M.,</w:t>
      </w:r>
      <w:r w:rsidRPr="00047D7F">
        <w:rPr>
          <w:rFonts w:eastAsia="Calibri"/>
          <w:snapToGrid/>
          <w:sz w:val="24"/>
          <w:szCs w:val="24"/>
          <w:lang w:val="hr-HR" w:eastAsia="hr-HR"/>
        </w:rPr>
        <w:t xml:space="preserve"> Miyakawa</w:t>
      </w:r>
      <w:r>
        <w:rPr>
          <w:rFonts w:eastAsia="Calibri"/>
          <w:snapToGrid/>
          <w:sz w:val="24"/>
          <w:szCs w:val="24"/>
          <w:lang w:val="hr-HR" w:eastAsia="hr-HR"/>
        </w:rPr>
        <w:t xml:space="preserve">, T., </w:t>
      </w:r>
      <w:r w:rsidRPr="00047D7F">
        <w:rPr>
          <w:rFonts w:eastAsia="Calibri"/>
          <w:snapToGrid/>
          <w:sz w:val="24"/>
          <w:szCs w:val="24"/>
          <w:lang w:val="hr-HR" w:eastAsia="hr-HR"/>
        </w:rPr>
        <w:t>Thanomsub</w:t>
      </w:r>
      <w:r>
        <w:rPr>
          <w:rFonts w:eastAsia="Calibri"/>
          <w:snapToGrid/>
          <w:sz w:val="24"/>
          <w:szCs w:val="24"/>
          <w:lang w:val="hr-HR" w:eastAsia="hr-HR"/>
        </w:rPr>
        <w:t>, B.W. Identif</w:t>
      </w:r>
      <w:r w:rsidRPr="004B1ECF">
        <w:rPr>
          <w:rFonts w:eastAsia="Calibri"/>
          <w:snapToGrid/>
          <w:sz w:val="24"/>
          <w:szCs w:val="24"/>
          <w:lang w:val="hr-HR" w:eastAsia="hr-HR"/>
        </w:rPr>
        <w:t>cation of ricinoleic acid</w:t>
      </w:r>
      <w:r>
        <w:rPr>
          <w:rFonts w:eastAsia="Calibri"/>
          <w:snapToGrid/>
          <w:sz w:val="24"/>
          <w:szCs w:val="24"/>
          <w:lang w:val="hr-HR" w:eastAsia="hr-HR"/>
        </w:rPr>
        <w:t xml:space="preserve"> </w:t>
      </w:r>
      <w:r w:rsidRPr="004B1ECF">
        <w:rPr>
          <w:rFonts w:eastAsia="Calibri"/>
          <w:snapToGrid/>
          <w:sz w:val="24"/>
          <w:szCs w:val="24"/>
          <w:lang w:val="hr-HR" w:eastAsia="hr-HR"/>
        </w:rPr>
        <w:t>as an inhibitorof Ca2</w:t>
      </w:r>
      <w:r>
        <w:rPr>
          <w:rFonts w:eastAsia="Calibri"/>
          <w:snapToGrid/>
          <w:sz w:val="24"/>
          <w:szCs w:val="24"/>
          <w:lang w:val="hr-HR" w:eastAsia="hr-HR"/>
        </w:rPr>
        <w:t>+</w:t>
      </w:r>
      <w:r w:rsidRPr="004B1ECF">
        <w:rPr>
          <w:rFonts w:eastAsia="Calibri"/>
          <w:snapToGrid/>
          <w:sz w:val="24"/>
          <w:szCs w:val="24"/>
          <w:lang w:val="hr-HR" w:eastAsia="hr-HR"/>
        </w:rPr>
        <w:t xml:space="preserve"> signal</w:t>
      </w:r>
      <w:r>
        <w:rPr>
          <w:rFonts w:eastAsia="Calibri"/>
          <w:snapToGrid/>
          <w:sz w:val="24"/>
          <w:szCs w:val="24"/>
          <w:lang w:val="hr-HR" w:eastAsia="hr-HR"/>
        </w:rPr>
        <w:t>-</w:t>
      </w:r>
      <w:r w:rsidRPr="004B1ECF">
        <w:rPr>
          <w:rFonts w:eastAsia="Calibri"/>
          <w:snapToGrid/>
          <w:sz w:val="24"/>
          <w:szCs w:val="24"/>
          <w:lang w:val="hr-HR" w:eastAsia="hr-HR"/>
        </w:rPr>
        <w:t>mediated</w:t>
      </w:r>
      <w:r>
        <w:rPr>
          <w:rFonts w:eastAsia="Calibri"/>
          <w:snapToGrid/>
          <w:sz w:val="24"/>
          <w:szCs w:val="24"/>
          <w:lang w:val="hr-HR" w:eastAsia="hr-HR"/>
        </w:rPr>
        <w:t xml:space="preserve"> </w:t>
      </w:r>
      <w:r w:rsidRPr="004B1ECF">
        <w:rPr>
          <w:rFonts w:eastAsia="Calibri"/>
          <w:snapToGrid/>
          <w:sz w:val="24"/>
          <w:szCs w:val="24"/>
          <w:lang w:val="hr-HR" w:eastAsia="hr-HR"/>
        </w:rPr>
        <w:t>cell-cycle regulation in budding yeast</w:t>
      </w:r>
      <w:r>
        <w:rPr>
          <w:rFonts w:eastAsia="Calibri"/>
          <w:snapToGrid/>
          <w:sz w:val="24"/>
          <w:szCs w:val="24"/>
          <w:lang w:val="hr-HR" w:eastAsia="hr-HR"/>
        </w:rPr>
        <w:t xml:space="preserve">. </w:t>
      </w:r>
      <w:r w:rsidRPr="008C0835">
        <w:rPr>
          <w:rFonts w:eastAsia="Calibri"/>
          <w:i/>
          <w:snapToGrid/>
          <w:sz w:val="24"/>
          <w:szCs w:val="24"/>
          <w:lang w:val="hr-HR" w:eastAsia="hr-HR"/>
        </w:rPr>
        <w:t>FEMS Yeast Res</w:t>
      </w:r>
      <w:r>
        <w:rPr>
          <w:rFonts w:eastAsia="Calibri"/>
          <w:snapToGrid/>
          <w:sz w:val="24"/>
          <w:szCs w:val="24"/>
          <w:lang w:val="hr-HR" w:eastAsia="hr-HR"/>
        </w:rPr>
        <w:t>;</w:t>
      </w:r>
      <w:r w:rsidRPr="008A1C4B">
        <w:rPr>
          <w:rFonts w:eastAsia="Calibri"/>
          <w:snapToGrid/>
          <w:sz w:val="24"/>
          <w:szCs w:val="24"/>
          <w:lang w:val="hr-HR" w:eastAsia="hr-HR"/>
        </w:rPr>
        <w:t xml:space="preserve"> </w:t>
      </w:r>
      <w:r w:rsidRPr="008C0835">
        <w:rPr>
          <w:rFonts w:eastAsia="Calibri"/>
          <w:b/>
          <w:snapToGrid/>
          <w:sz w:val="24"/>
          <w:szCs w:val="24"/>
          <w:lang w:val="hr-HR" w:eastAsia="hr-HR"/>
        </w:rPr>
        <w:t>10</w:t>
      </w:r>
      <w:r w:rsidRPr="008A1C4B">
        <w:rPr>
          <w:rFonts w:eastAsia="Calibri"/>
          <w:snapToGrid/>
          <w:sz w:val="24"/>
          <w:szCs w:val="24"/>
          <w:lang w:val="hr-HR" w:eastAsia="hr-HR"/>
        </w:rPr>
        <w:t xml:space="preserve"> (2010)</w:t>
      </w:r>
      <w:r>
        <w:rPr>
          <w:rFonts w:eastAsia="Calibri"/>
          <w:snapToGrid/>
          <w:sz w:val="24"/>
          <w:szCs w:val="24"/>
          <w:lang w:val="hr-HR" w:eastAsia="hr-HR"/>
        </w:rPr>
        <w:t>,</w:t>
      </w:r>
      <w:r w:rsidRPr="008A1C4B">
        <w:rPr>
          <w:rFonts w:eastAsia="Calibri"/>
          <w:snapToGrid/>
          <w:sz w:val="24"/>
          <w:szCs w:val="24"/>
          <w:lang w:val="hr-HR" w:eastAsia="hr-HR"/>
        </w:rPr>
        <w:t xml:space="preserve"> 38–43</w:t>
      </w:r>
    </w:p>
    <w:p w:rsidR="001255BC" w:rsidRPr="006234B2" w:rsidRDefault="001255BC" w:rsidP="001255BC">
      <w:pPr>
        <w:widowControl/>
        <w:numPr>
          <w:ilvl w:val="0"/>
          <w:numId w:val="17"/>
        </w:numPr>
        <w:autoSpaceDE w:val="0"/>
        <w:autoSpaceDN w:val="0"/>
        <w:adjustRightInd w:val="0"/>
        <w:jc w:val="both"/>
        <w:rPr>
          <w:rFonts w:eastAsia="Calibri"/>
          <w:snapToGrid/>
          <w:sz w:val="24"/>
          <w:szCs w:val="24"/>
          <w:lang w:val="hr-HR" w:eastAsia="hr-HR"/>
        </w:rPr>
      </w:pPr>
      <w:r w:rsidRPr="006234B2">
        <w:rPr>
          <w:sz w:val="24"/>
          <w:szCs w:val="24"/>
        </w:rPr>
        <w:t xml:space="preserve">Nangbes, J. G., Nvau, J. B., Buba, W. M., Zukdimma, A. N. </w:t>
      </w:r>
      <w:r w:rsidRPr="006234B2">
        <w:rPr>
          <w:bCs/>
          <w:sz w:val="24"/>
          <w:szCs w:val="24"/>
        </w:rPr>
        <w:t>Extraction and Characterization of Castor (</w:t>
      </w:r>
      <w:r w:rsidRPr="006234B2">
        <w:rPr>
          <w:bCs/>
          <w:i/>
          <w:iCs/>
          <w:sz w:val="24"/>
          <w:szCs w:val="24"/>
        </w:rPr>
        <w:t>Ricinus Communis</w:t>
      </w:r>
      <w:r w:rsidRPr="006234B2">
        <w:rPr>
          <w:bCs/>
          <w:sz w:val="24"/>
          <w:szCs w:val="24"/>
        </w:rPr>
        <w:t xml:space="preserve">) Seed Oil. </w:t>
      </w:r>
      <w:r w:rsidRPr="006234B2">
        <w:rPr>
          <w:sz w:val="24"/>
          <w:szCs w:val="24"/>
        </w:rPr>
        <w:t xml:space="preserve">The International Journal Of Engineering And Science, </w:t>
      </w:r>
      <w:r w:rsidRPr="00494F69">
        <w:rPr>
          <w:sz w:val="24"/>
          <w:szCs w:val="24"/>
        </w:rPr>
        <w:t>2(9)</w:t>
      </w:r>
      <w:r w:rsidRPr="006234B2">
        <w:rPr>
          <w:sz w:val="24"/>
          <w:szCs w:val="24"/>
        </w:rPr>
        <w:t xml:space="preserve"> (2013), 105-109</w:t>
      </w:r>
    </w:p>
    <w:p w:rsidR="006B34DA" w:rsidRDefault="006B34DA" w:rsidP="006B34DA">
      <w:pPr>
        <w:widowControl/>
        <w:numPr>
          <w:ilvl w:val="0"/>
          <w:numId w:val="17"/>
        </w:numPr>
        <w:autoSpaceDE w:val="0"/>
        <w:autoSpaceDN w:val="0"/>
        <w:adjustRightInd w:val="0"/>
        <w:jc w:val="both"/>
        <w:rPr>
          <w:rFonts w:eastAsia="Calibri"/>
          <w:snapToGrid/>
          <w:sz w:val="24"/>
          <w:szCs w:val="24"/>
          <w:lang w:val="hr-HR" w:eastAsia="hr-HR"/>
        </w:rPr>
      </w:pPr>
      <w:r w:rsidRPr="0080286C">
        <w:rPr>
          <w:rFonts w:eastAsia="Calibri"/>
          <w:snapToGrid/>
          <w:sz w:val="24"/>
          <w:szCs w:val="24"/>
          <w:lang w:val="hr-HR" w:eastAsia="hr-HR"/>
        </w:rPr>
        <w:t>Sule, M.I. and Sani, U.M. Isolation of Ricinine from Methanol Extracts of</w:t>
      </w:r>
      <w:r>
        <w:rPr>
          <w:rFonts w:eastAsia="Calibri"/>
          <w:snapToGrid/>
          <w:sz w:val="24"/>
          <w:szCs w:val="24"/>
          <w:lang w:val="hr-HR" w:eastAsia="hr-HR"/>
        </w:rPr>
        <w:t xml:space="preserve"> </w:t>
      </w:r>
      <w:r w:rsidRPr="0080286C">
        <w:rPr>
          <w:rFonts w:eastAsia="Calibri"/>
          <w:snapToGrid/>
          <w:sz w:val="24"/>
          <w:szCs w:val="24"/>
          <w:lang w:val="hr-HR" w:eastAsia="hr-HR"/>
        </w:rPr>
        <w:t xml:space="preserve">Three Different Seed Varieties of </w:t>
      </w:r>
      <w:r w:rsidRPr="0080286C">
        <w:rPr>
          <w:rFonts w:eastAsia="Calibri"/>
          <w:i/>
          <w:iCs/>
          <w:snapToGrid/>
          <w:sz w:val="24"/>
          <w:szCs w:val="24"/>
          <w:lang w:val="hr-HR" w:eastAsia="hr-HR"/>
        </w:rPr>
        <w:t xml:space="preserve">Ricinus communis </w:t>
      </w:r>
      <w:r w:rsidRPr="0080286C">
        <w:rPr>
          <w:rFonts w:eastAsia="Calibri"/>
          <w:snapToGrid/>
          <w:sz w:val="24"/>
          <w:szCs w:val="24"/>
          <w:lang w:val="hr-HR" w:eastAsia="hr-HR"/>
        </w:rPr>
        <w:t xml:space="preserve">Linn (Euphorbiaceae). </w:t>
      </w:r>
      <w:r w:rsidRPr="0080286C">
        <w:rPr>
          <w:rFonts w:eastAsia="Calibri"/>
          <w:i/>
          <w:iCs/>
          <w:snapToGrid/>
          <w:sz w:val="24"/>
          <w:szCs w:val="24"/>
          <w:lang w:val="hr-HR" w:eastAsia="hr-HR"/>
        </w:rPr>
        <w:t>Nigerian Journal</w:t>
      </w:r>
      <w:r>
        <w:rPr>
          <w:rFonts w:eastAsia="Calibri"/>
          <w:i/>
          <w:iCs/>
          <w:snapToGrid/>
          <w:sz w:val="24"/>
          <w:szCs w:val="24"/>
          <w:lang w:val="hr-HR" w:eastAsia="hr-HR"/>
        </w:rPr>
        <w:t xml:space="preserve"> </w:t>
      </w:r>
      <w:r w:rsidRPr="0080286C">
        <w:rPr>
          <w:rFonts w:eastAsia="Calibri"/>
          <w:i/>
          <w:iCs/>
          <w:snapToGrid/>
          <w:sz w:val="24"/>
          <w:szCs w:val="24"/>
          <w:lang w:val="hr-HR" w:eastAsia="hr-HR"/>
        </w:rPr>
        <w:t>of Pharmaceutical Sciences</w:t>
      </w:r>
      <w:r w:rsidRPr="0080286C">
        <w:rPr>
          <w:rFonts w:eastAsia="Calibri"/>
          <w:snapToGrid/>
          <w:sz w:val="24"/>
          <w:szCs w:val="24"/>
          <w:lang w:val="hr-HR" w:eastAsia="hr-HR"/>
        </w:rPr>
        <w:t xml:space="preserve">, </w:t>
      </w:r>
      <w:r w:rsidRPr="00494F69">
        <w:rPr>
          <w:rFonts w:eastAsia="Calibri"/>
          <w:snapToGrid/>
          <w:sz w:val="24"/>
          <w:szCs w:val="24"/>
          <w:lang w:val="hr-HR" w:eastAsia="hr-HR"/>
        </w:rPr>
        <w:t>7(1)</w:t>
      </w:r>
      <w:r>
        <w:rPr>
          <w:rFonts w:eastAsia="Calibri"/>
          <w:snapToGrid/>
          <w:sz w:val="24"/>
          <w:szCs w:val="24"/>
          <w:lang w:val="hr-HR" w:eastAsia="hr-HR"/>
        </w:rPr>
        <w:t xml:space="preserve"> (2008),</w:t>
      </w:r>
      <w:r w:rsidRPr="0080286C">
        <w:rPr>
          <w:rFonts w:eastAsia="Calibri"/>
          <w:snapToGrid/>
          <w:sz w:val="24"/>
          <w:szCs w:val="24"/>
          <w:lang w:val="hr-HR" w:eastAsia="hr-HR"/>
        </w:rPr>
        <w:t xml:space="preserve"> 114 -118.</w:t>
      </w:r>
    </w:p>
    <w:p w:rsidR="002B72AC" w:rsidRDefault="002B72AC" w:rsidP="002B72AC">
      <w:pPr>
        <w:widowControl/>
        <w:numPr>
          <w:ilvl w:val="0"/>
          <w:numId w:val="17"/>
        </w:numPr>
        <w:autoSpaceDE w:val="0"/>
        <w:autoSpaceDN w:val="0"/>
        <w:adjustRightInd w:val="0"/>
        <w:jc w:val="both"/>
        <w:rPr>
          <w:rFonts w:eastAsia="Calibri"/>
          <w:snapToGrid/>
          <w:sz w:val="24"/>
          <w:szCs w:val="24"/>
          <w:lang w:val="hr-HR" w:eastAsia="hr-HR"/>
        </w:rPr>
      </w:pPr>
      <w:r w:rsidRPr="00981825">
        <w:rPr>
          <w:rFonts w:eastAsia="Calibri"/>
          <w:bCs/>
          <w:snapToGrid/>
          <w:sz w:val="24"/>
          <w:szCs w:val="24"/>
          <w:lang w:val="hr-HR" w:eastAsia="hr-HR"/>
        </w:rPr>
        <w:t xml:space="preserve">European Food Safety Authority. Ricin (from Ricinus communis) as undesirable substances in animal feed. Scientific Opinion of the Panel on Contaminants in the Food Chain. </w:t>
      </w:r>
      <w:r w:rsidRPr="00981825">
        <w:rPr>
          <w:rFonts w:eastAsia="Calibri"/>
          <w:bCs/>
          <w:i/>
          <w:snapToGrid/>
          <w:sz w:val="24"/>
          <w:szCs w:val="24"/>
          <w:lang w:val="hr-HR" w:eastAsia="hr-HR"/>
        </w:rPr>
        <w:t>The EFSA Journal</w:t>
      </w:r>
      <w:r w:rsidRPr="00981825">
        <w:rPr>
          <w:rFonts w:eastAsia="Calibri"/>
          <w:bCs/>
          <w:snapToGrid/>
          <w:sz w:val="24"/>
          <w:szCs w:val="24"/>
          <w:lang w:val="hr-HR" w:eastAsia="hr-HR"/>
        </w:rPr>
        <w:t xml:space="preserve">; </w:t>
      </w:r>
      <w:r w:rsidRPr="00494F69">
        <w:rPr>
          <w:rFonts w:eastAsia="Calibri"/>
          <w:bCs/>
          <w:snapToGrid/>
          <w:sz w:val="24"/>
          <w:szCs w:val="24"/>
          <w:lang w:val="hr-HR" w:eastAsia="hr-HR"/>
        </w:rPr>
        <w:t>726</w:t>
      </w:r>
      <w:r w:rsidRPr="00981825">
        <w:rPr>
          <w:rFonts w:eastAsia="Calibri"/>
          <w:bCs/>
          <w:snapToGrid/>
          <w:sz w:val="24"/>
          <w:szCs w:val="24"/>
          <w:lang w:val="hr-HR" w:eastAsia="hr-HR"/>
        </w:rPr>
        <w:t xml:space="preserve"> (2008), 9-38</w:t>
      </w:r>
    </w:p>
    <w:p w:rsidR="00607395" w:rsidRPr="00607395" w:rsidRDefault="00607395" w:rsidP="00607395">
      <w:pPr>
        <w:widowControl/>
        <w:numPr>
          <w:ilvl w:val="0"/>
          <w:numId w:val="17"/>
        </w:numPr>
        <w:autoSpaceDE w:val="0"/>
        <w:autoSpaceDN w:val="0"/>
        <w:adjustRightInd w:val="0"/>
        <w:jc w:val="both"/>
        <w:rPr>
          <w:sz w:val="24"/>
          <w:szCs w:val="24"/>
        </w:rPr>
      </w:pPr>
      <w:r w:rsidRPr="00505888">
        <w:rPr>
          <w:sz w:val="24"/>
          <w:szCs w:val="24"/>
        </w:rPr>
        <w:t>Warra</w:t>
      </w:r>
      <w:r>
        <w:rPr>
          <w:sz w:val="24"/>
          <w:szCs w:val="24"/>
        </w:rPr>
        <w:t>,</w:t>
      </w:r>
      <w:r w:rsidRPr="00505888">
        <w:rPr>
          <w:sz w:val="24"/>
          <w:szCs w:val="24"/>
        </w:rPr>
        <w:t xml:space="preserve"> A</w:t>
      </w:r>
      <w:r>
        <w:rPr>
          <w:sz w:val="24"/>
          <w:szCs w:val="24"/>
        </w:rPr>
        <w:t>.</w:t>
      </w:r>
      <w:r w:rsidRPr="00505888">
        <w:rPr>
          <w:sz w:val="24"/>
          <w:szCs w:val="24"/>
        </w:rPr>
        <w:t xml:space="preserve">A. Castor Seed Oil and its Potential Cosmetic Application. </w:t>
      </w:r>
      <w:r w:rsidRPr="00E60DCE">
        <w:rPr>
          <w:i/>
          <w:sz w:val="24"/>
          <w:szCs w:val="24"/>
        </w:rPr>
        <w:t>Equity J. Sci. Technol</w:t>
      </w:r>
      <w:r>
        <w:rPr>
          <w:sz w:val="24"/>
          <w:szCs w:val="24"/>
        </w:rPr>
        <w:t>;</w:t>
      </w:r>
      <w:r w:rsidRPr="00505888">
        <w:rPr>
          <w:sz w:val="24"/>
          <w:szCs w:val="24"/>
        </w:rPr>
        <w:t xml:space="preserve"> </w:t>
      </w:r>
      <w:r w:rsidRPr="00494F69">
        <w:rPr>
          <w:sz w:val="24"/>
          <w:szCs w:val="24"/>
        </w:rPr>
        <w:t>1(1)</w:t>
      </w:r>
      <w:r>
        <w:rPr>
          <w:sz w:val="24"/>
          <w:szCs w:val="24"/>
        </w:rPr>
        <w:t xml:space="preserve"> (2013), </w:t>
      </w:r>
      <w:r w:rsidRPr="00505888">
        <w:rPr>
          <w:sz w:val="24"/>
          <w:szCs w:val="24"/>
        </w:rPr>
        <w:t>82-85</w:t>
      </w:r>
    </w:p>
    <w:p w:rsidR="006B34DA" w:rsidRDefault="006B34DA" w:rsidP="006B34DA">
      <w:pPr>
        <w:widowControl/>
        <w:numPr>
          <w:ilvl w:val="0"/>
          <w:numId w:val="17"/>
        </w:numPr>
        <w:autoSpaceDE w:val="0"/>
        <w:autoSpaceDN w:val="0"/>
        <w:adjustRightInd w:val="0"/>
        <w:jc w:val="both"/>
        <w:rPr>
          <w:rFonts w:eastAsia="Calibri"/>
          <w:snapToGrid/>
          <w:sz w:val="24"/>
          <w:szCs w:val="24"/>
          <w:lang w:val="hr-HR" w:eastAsia="hr-HR"/>
        </w:rPr>
      </w:pPr>
      <w:r w:rsidRPr="00BD1541">
        <w:rPr>
          <w:rFonts w:eastAsia="Calibri"/>
          <w:snapToGrid/>
          <w:sz w:val="24"/>
          <w:szCs w:val="24"/>
          <w:lang w:val="hr-HR" w:eastAsia="hr-HR"/>
        </w:rPr>
        <w:t xml:space="preserve">Abigotun, A., Alademeyin, O. and Oloye, D. Extraction and Characterization of Castor Seed Oil. </w:t>
      </w:r>
      <w:r w:rsidRPr="00BD1541">
        <w:rPr>
          <w:rFonts w:eastAsia="Calibri"/>
          <w:i/>
          <w:iCs/>
          <w:snapToGrid/>
          <w:sz w:val="24"/>
          <w:szCs w:val="24"/>
          <w:lang w:val="hr-HR" w:eastAsia="hr-HR"/>
        </w:rPr>
        <w:t>Internet</w:t>
      </w:r>
      <w:r>
        <w:rPr>
          <w:rFonts w:eastAsia="Calibri"/>
          <w:i/>
          <w:iCs/>
          <w:snapToGrid/>
          <w:sz w:val="24"/>
          <w:szCs w:val="24"/>
          <w:lang w:val="hr-HR" w:eastAsia="hr-HR"/>
        </w:rPr>
        <w:t xml:space="preserve"> </w:t>
      </w:r>
      <w:r w:rsidRPr="00BD1541">
        <w:rPr>
          <w:rFonts w:eastAsia="Calibri"/>
          <w:i/>
          <w:iCs/>
          <w:snapToGrid/>
          <w:sz w:val="24"/>
          <w:szCs w:val="24"/>
          <w:lang w:val="hr-HR" w:eastAsia="hr-HR"/>
        </w:rPr>
        <w:t>Journal of Nutrition and Wellness</w:t>
      </w:r>
      <w:r>
        <w:rPr>
          <w:rFonts w:eastAsia="Calibri"/>
          <w:snapToGrid/>
          <w:sz w:val="24"/>
          <w:szCs w:val="24"/>
          <w:lang w:val="hr-HR" w:eastAsia="hr-HR"/>
        </w:rPr>
        <w:t>;</w:t>
      </w:r>
      <w:r w:rsidRPr="00494F69">
        <w:rPr>
          <w:rFonts w:eastAsia="Calibri"/>
          <w:snapToGrid/>
          <w:sz w:val="24"/>
          <w:szCs w:val="24"/>
          <w:lang w:val="hr-HR" w:eastAsia="hr-HR"/>
        </w:rPr>
        <w:t xml:space="preserve"> </w:t>
      </w:r>
      <w:r w:rsidRPr="00494F69">
        <w:rPr>
          <w:rFonts w:eastAsia="Calibri"/>
          <w:bCs/>
          <w:snapToGrid/>
          <w:sz w:val="24"/>
          <w:szCs w:val="24"/>
          <w:lang w:val="hr-HR" w:eastAsia="hr-HR"/>
        </w:rPr>
        <w:t>8</w:t>
      </w:r>
      <w:r>
        <w:rPr>
          <w:rFonts w:eastAsia="Calibri"/>
          <w:snapToGrid/>
          <w:sz w:val="24"/>
          <w:szCs w:val="24"/>
          <w:lang w:val="hr-HR" w:eastAsia="hr-HR"/>
        </w:rPr>
        <w:t xml:space="preserve"> </w:t>
      </w:r>
      <w:r w:rsidRPr="00BD1541">
        <w:rPr>
          <w:rFonts w:eastAsia="Calibri"/>
          <w:snapToGrid/>
          <w:sz w:val="24"/>
          <w:szCs w:val="24"/>
          <w:lang w:val="hr-HR" w:eastAsia="hr-HR"/>
        </w:rPr>
        <w:t>(2009)</w:t>
      </w:r>
      <w:r>
        <w:rPr>
          <w:rFonts w:eastAsia="Calibri"/>
          <w:snapToGrid/>
          <w:sz w:val="24"/>
          <w:szCs w:val="24"/>
          <w:lang w:val="hr-HR" w:eastAsia="hr-HR"/>
        </w:rPr>
        <w:t>, 1-3</w:t>
      </w:r>
    </w:p>
    <w:p w:rsidR="00FC0DB6" w:rsidRPr="00BD1541" w:rsidRDefault="00FC0DB6" w:rsidP="00FC0DB6">
      <w:pPr>
        <w:widowControl/>
        <w:numPr>
          <w:ilvl w:val="0"/>
          <w:numId w:val="17"/>
        </w:numPr>
        <w:autoSpaceDE w:val="0"/>
        <w:autoSpaceDN w:val="0"/>
        <w:adjustRightInd w:val="0"/>
        <w:jc w:val="both"/>
        <w:rPr>
          <w:rFonts w:eastAsia="Calibri"/>
          <w:snapToGrid/>
          <w:sz w:val="24"/>
          <w:szCs w:val="24"/>
          <w:lang w:val="hr-HR" w:eastAsia="hr-HR"/>
        </w:rPr>
      </w:pPr>
      <w:r w:rsidRPr="006234B2">
        <w:rPr>
          <w:rFonts w:eastAsia="Calibri"/>
          <w:snapToGrid/>
          <w:sz w:val="24"/>
          <w:szCs w:val="24"/>
          <w:lang w:val="hr-HR" w:eastAsia="hr-HR"/>
        </w:rPr>
        <w:t xml:space="preserve">Borugaddaa, V.B., Gouda, V.V. Epoxidation of castor oil fatty acid methyl esters (COFAME) as a lubricant base stock using heterogeneous ion-exchange resin(IR-120) as a catalyst. Energy Procedia, </w:t>
      </w:r>
      <w:r w:rsidRPr="00494F69">
        <w:rPr>
          <w:rFonts w:eastAsia="Calibri"/>
          <w:snapToGrid/>
          <w:sz w:val="24"/>
          <w:szCs w:val="24"/>
          <w:lang w:val="hr-HR" w:eastAsia="hr-HR"/>
        </w:rPr>
        <w:t>54</w:t>
      </w:r>
      <w:r w:rsidRPr="006234B2">
        <w:rPr>
          <w:rFonts w:eastAsia="Calibri"/>
          <w:snapToGrid/>
          <w:sz w:val="24"/>
          <w:szCs w:val="24"/>
          <w:lang w:val="hr-HR" w:eastAsia="hr-HR"/>
        </w:rPr>
        <w:t xml:space="preserve"> ( 2014 ), 7</w:t>
      </w:r>
      <w:r>
        <w:rPr>
          <w:rFonts w:eastAsia="Calibri"/>
          <w:snapToGrid/>
          <w:sz w:val="24"/>
          <w:szCs w:val="24"/>
          <w:lang w:val="hr-HR" w:eastAsia="hr-HR"/>
        </w:rPr>
        <w:t xml:space="preserve">5 – 84 </w:t>
      </w:r>
    </w:p>
    <w:p w:rsidR="006B34DA" w:rsidRPr="00BD1541" w:rsidRDefault="006B34DA" w:rsidP="006B34DA">
      <w:pPr>
        <w:widowControl/>
        <w:numPr>
          <w:ilvl w:val="0"/>
          <w:numId w:val="17"/>
        </w:numPr>
        <w:autoSpaceDE w:val="0"/>
        <w:autoSpaceDN w:val="0"/>
        <w:adjustRightInd w:val="0"/>
        <w:jc w:val="both"/>
        <w:rPr>
          <w:rFonts w:eastAsia="Calibri"/>
          <w:snapToGrid/>
          <w:sz w:val="24"/>
          <w:szCs w:val="24"/>
          <w:lang w:val="hr-HR" w:eastAsia="hr-HR"/>
        </w:rPr>
      </w:pPr>
      <w:r w:rsidRPr="00BD1541">
        <w:rPr>
          <w:rFonts w:eastAsia="Calibri"/>
          <w:snapToGrid/>
          <w:sz w:val="24"/>
          <w:szCs w:val="24"/>
          <w:lang w:val="hr-HR" w:eastAsia="hr-HR"/>
        </w:rPr>
        <w:t xml:space="preserve">Isah, A.G. Production of Detergent from Castor Oil. </w:t>
      </w:r>
      <w:r w:rsidRPr="00BD1541">
        <w:rPr>
          <w:rFonts w:eastAsia="Calibri"/>
          <w:i/>
          <w:iCs/>
          <w:snapToGrid/>
          <w:sz w:val="24"/>
          <w:szCs w:val="24"/>
          <w:lang w:val="hr-HR" w:eastAsia="hr-HR"/>
        </w:rPr>
        <w:t>Leonardo Electronic Journal of Practices and Technologies</w:t>
      </w:r>
      <w:r>
        <w:rPr>
          <w:rFonts w:eastAsia="Calibri"/>
          <w:snapToGrid/>
          <w:sz w:val="24"/>
          <w:szCs w:val="24"/>
          <w:lang w:val="hr-HR" w:eastAsia="hr-HR"/>
        </w:rPr>
        <w:t xml:space="preserve">; </w:t>
      </w:r>
      <w:r w:rsidRPr="00494F69">
        <w:rPr>
          <w:rFonts w:eastAsia="Calibri"/>
          <w:bCs/>
          <w:snapToGrid/>
          <w:sz w:val="24"/>
          <w:szCs w:val="24"/>
          <w:lang w:val="hr-HR" w:eastAsia="hr-HR"/>
        </w:rPr>
        <w:t>9</w:t>
      </w:r>
      <w:r>
        <w:rPr>
          <w:rFonts w:eastAsia="Calibri"/>
          <w:bCs/>
          <w:snapToGrid/>
          <w:sz w:val="24"/>
          <w:szCs w:val="24"/>
          <w:lang w:val="hr-HR" w:eastAsia="hr-HR"/>
        </w:rPr>
        <w:t xml:space="preserve"> </w:t>
      </w:r>
      <w:r w:rsidRPr="00BD1541">
        <w:rPr>
          <w:rFonts w:eastAsia="Calibri"/>
          <w:snapToGrid/>
          <w:sz w:val="24"/>
          <w:szCs w:val="24"/>
          <w:lang w:val="hr-HR" w:eastAsia="hr-HR"/>
        </w:rPr>
        <w:t>(2006)</w:t>
      </w:r>
      <w:r>
        <w:rPr>
          <w:rFonts w:eastAsia="Calibri"/>
          <w:snapToGrid/>
          <w:sz w:val="24"/>
          <w:szCs w:val="24"/>
          <w:lang w:val="hr-HR" w:eastAsia="hr-HR"/>
        </w:rPr>
        <w:t>, 153-160</w:t>
      </w:r>
    </w:p>
    <w:p w:rsidR="008A6A44" w:rsidRDefault="008A6A44" w:rsidP="008A6A44">
      <w:pPr>
        <w:pStyle w:val="Default"/>
        <w:numPr>
          <w:ilvl w:val="0"/>
          <w:numId w:val="17"/>
        </w:numPr>
        <w:jc w:val="both"/>
      </w:pPr>
      <w:r w:rsidRPr="00116486">
        <w:t>Mabrouk</w:t>
      </w:r>
      <w:r>
        <w:t>,</w:t>
      </w:r>
      <w:r w:rsidRPr="00116486">
        <w:t xml:space="preserve"> S.T. Making Useable, Quality Opaque or Transparent Soap. </w:t>
      </w:r>
      <w:r w:rsidRPr="00116486">
        <w:rPr>
          <w:i/>
          <w:iCs/>
        </w:rPr>
        <w:t>J. Chem. Edu.</w:t>
      </w:r>
      <w:r>
        <w:t>;</w:t>
      </w:r>
      <w:r w:rsidRPr="00116486">
        <w:t xml:space="preserve"> </w:t>
      </w:r>
      <w:r w:rsidRPr="00494F69">
        <w:t>82(10)</w:t>
      </w:r>
      <w:r>
        <w:t xml:space="preserve"> (2005), 1534-1537</w:t>
      </w:r>
    </w:p>
    <w:p w:rsidR="00CB48A7" w:rsidRPr="0080286C" w:rsidRDefault="00CB48A7" w:rsidP="00CB48A7">
      <w:pPr>
        <w:widowControl/>
        <w:numPr>
          <w:ilvl w:val="0"/>
          <w:numId w:val="17"/>
        </w:numPr>
        <w:autoSpaceDE w:val="0"/>
        <w:autoSpaceDN w:val="0"/>
        <w:adjustRightInd w:val="0"/>
        <w:jc w:val="both"/>
        <w:rPr>
          <w:rFonts w:eastAsia="Calibri"/>
          <w:snapToGrid/>
          <w:sz w:val="24"/>
          <w:szCs w:val="24"/>
          <w:lang w:val="hr-HR" w:eastAsia="hr-HR"/>
        </w:rPr>
      </w:pPr>
      <w:r>
        <w:rPr>
          <w:rFonts w:eastAsia="Calibri"/>
          <w:snapToGrid/>
          <w:sz w:val="24"/>
          <w:szCs w:val="24"/>
          <w:lang w:val="hr-HR" w:eastAsia="hr-HR"/>
        </w:rPr>
        <w:t>Kostik, V.,</w:t>
      </w:r>
      <w:r w:rsidRPr="0080286C">
        <w:rPr>
          <w:rFonts w:eastAsia="Calibri"/>
          <w:snapToGrid/>
          <w:sz w:val="24"/>
          <w:szCs w:val="24"/>
          <w:lang w:val="hr-HR" w:eastAsia="hr-HR"/>
        </w:rPr>
        <w:t xml:space="preserve"> Memeti, S. And Bauer, B. Fatty Acid Composition of Edible Oils</w:t>
      </w:r>
      <w:r>
        <w:rPr>
          <w:rFonts w:eastAsia="Calibri"/>
          <w:snapToGrid/>
          <w:sz w:val="24"/>
          <w:szCs w:val="24"/>
          <w:lang w:val="hr-HR" w:eastAsia="hr-HR"/>
        </w:rPr>
        <w:t xml:space="preserve"> </w:t>
      </w:r>
      <w:r w:rsidRPr="0080286C">
        <w:rPr>
          <w:rFonts w:eastAsia="Calibri"/>
          <w:snapToGrid/>
          <w:sz w:val="24"/>
          <w:szCs w:val="24"/>
          <w:lang w:val="hr-HR" w:eastAsia="hr-HR"/>
        </w:rPr>
        <w:t xml:space="preserve">and Fats. </w:t>
      </w:r>
      <w:r w:rsidRPr="0080286C">
        <w:rPr>
          <w:rFonts w:eastAsia="Calibri"/>
          <w:i/>
          <w:iCs/>
          <w:snapToGrid/>
          <w:sz w:val="24"/>
          <w:szCs w:val="24"/>
          <w:lang w:val="hr-HR" w:eastAsia="hr-HR"/>
        </w:rPr>
        <w:t>Journal of Hygienic Engineering and Design</w:t>
      </w:r>
      <w:r>
        <w:rPr>
          <w:rFonts w:eastAsia="Calibri"/>
          <w:snapToGrid/>
          <w:sz w:val="24"/>
          <w:szCs w:val="24"/>
          <w:lang w:val="hr-HR" w:eastAsia="hr-HR"/>
        </w:rPr>
        <w:t xml:space="preserve">; </w:t>
      </w:r>
      <w:r w:rsidRPr="00494F69">
        <w:rPr>
          <w:rFonts w:eastAsia="Calibri"/>
          <w:snapToGrid/>
          <w:sz w:val="24"/>
          <w:szCs w:val="24"/>
          <w:lang w:val="hr-HR" w:eastAsia="hr-HR"/>
        </w:rPr>
        <w:t>4</w:t>
      </w:r>
      <w:r>
        <w:rPr>
          <w:rFonts w:eastAsia="Calibri"/>
          <w:snapToGrid/>
          <w:sz w:val="24"/>
          <w:szCs w:val="24"/>
          <w:lang w:val="hr-HR" w:eastAsia="hr-HR"/>
        </w:rPr>
        <w:t xml:space="preserve"> </w:t>
      </w:r>
      <w:r w:rsidRPr="0080286C">
        <w:rPr>
          <w:rFonts w:eastAsia="Calibri"/>
          <w:snapToGrid/>
          <w:sz w:val="24"/>
          <w:szCs w:val="24"/>
          <w:lang w:val="hr-HR" w:eastAsia="hr-HR"/>
        </w:rPr>
        <w:t>(2013</w:t>
      </w:r>
      <w:r>
        <w:rPr>
          <w:rFonts w:eastAsia="Calibri"/>
          <w:snapToGrid/>
          <w:sz w:val="24"/>
          <w:szCs w:val="24"/>
          <w:lang w:val="hr-HR" w:eastAsia="hr-HR"/>
        </w:rPr>
        <w:t xml:space="preserve">), </w:t>
      </w:r>
      <w:r w:rsidRPr="0080286C">
        <w:rPr>
          <w:rFonts w:eastAsia="Calibri"/>
          <w:snapToGrid/>
          <w:sz w:val="24"/>
          <w:szCs w:val="24"/>
          <w:lang w:val="hr-HR" w:eastAsia="hr-HR"/>
        </w:rPr>
        <w:t>112-116.</w:t>
      </w:r>
    </w:p>
    <w:p w:rsidR="00CB48A7" w:rsidRPr="0080286C" w:rsidRDefault="00CB48A7" w:rsidP="00CB48A7">
      <w:pPr>
        <w:widowControl/>
        <w:numPr>
          <w:ilvl w:val="0"/>
          <w:numId w:val="17"/>
        </w:numPr>
        <w:autoSpaceDE w:val="0"/>
        <w:autoSpaceDN w:val="0"/>
        <w:adjustRightInd w:val="0"/>
        <w:jc w:val="both"/>
        <w:rPr>
          <w:rFonts w:eastAsia="Calibri"/>
          <w:snapToGrid/>
          <w:sz w:val="24"/>
          <w:szCs w:val="24"/>
          <w:lang w:val="hr-HR" w:eastAsia="hr-HR"/>
        </w:rPr>
      </w:pPr>
      <w:r w:rsidRPr="0080286C">
        <w:rPr>
          <w:rFonts w:eastAsia="Calibri"/>
          <w:snapToGrid/>
          <w:sz w:val="24"/>
          <w:szCs w:val="24"/>
          <w:lang w:val="hr-HR" w:eastAsia="hr-HR"/>
        </w:rPr>
        <w:t xml:space="preserve">Kyari, M.Z. Extraction and Characterization of Seed Oils. </w:t>
      </w:r>
      <w:r w:rsidRPr="0080286C">
        <w:rPr>
          <w:rFonts w:eastAsia="Calibri"/>
          <w:i/>
          <w:iCs/>
          <w:snapToGrid/>
          <w:sz w:val="24"/>
          <w:szCs w:val="24"/>
          <w:lang w:val="hr-HR" w:eastAsia="hr-HR"/>
        </w:rPr>
        <w:t>International</w:t>
      </w:r>
      <w:r>
        <w:rPr>
          <w:rFonts w:eastAsia="Calibri"/>
          <w:i/>
          <w:iCs/>
          <w:snapToGrid/>
          <w:sz w:val="24"/>
          <w:szCs w:val="24"/>
          <w:lang w:val="hr-HR" w:eastAsia="hr-HR"/>
        </w:rPr>
        <w:t xml:space="preserve"> Agrophysics</w:t>
      </w:r>
      <w:r>
        <w:rPr>
          <w:rFonts w:eastAsia="Calibri"/>
          <w:iCs/>
          <w:snapToGrid/>
          <w:sz w:val="24"/>
          <w:szCs w:val="24"/>
          <w:lang w:val="hr-HR" w:eastAsia="hr-HR"/>
        </w:rPr>
        <w:t>;</w:t>
      </w:r>
      <w:r w:rsidRPr="0080286C">
        <w:rPr>
          <w:rFonts w:eastAsia="Calibri"/>
          <w:i/>
          <w:iCs/>
          <w:snapToGrid/>
          <w:sz w:val="24"/>
          <w:szCs w:val="24"/>
          <w:lang w:val="hr-HR" w:eastAsia="hr-HR"/>
        </w:rPr>
        <w:t xml:space="preserve"> </w:t>
      </w:r>
      <w:r w:rsidRPr="00494F69">
        <w:rPr>
          <w:rFonts w:eastAsia="Calibri"/>
          <w:snapToGrid/>
          <w:sz w:val="24"/>
          <w:szCs w:val="24"/>
          <w:lang w:val="hr-HR" w:eastAsia="hr-HR"/>
        </w:rPr>
        <w:t>22</w:t>
      </w:r>
      <w:r>
        <w:rPr>
          <w:rFonts w:eastAsia="Calibri"/>
          <w:snapToGrid/>
          <w:sz w:val="24"/>
          <w:szCs w:val="24"/>
          <w:lang w:val="hr-HR" w:eastAsia="hr-HR"/>
        </w:rPr>
        <w:t xml:space="preserve"> (2008), </w:t>
      </w:r>
      <w:r w:rsidRPr="0080286C">
        <w:rPr>
          <w:rFonts w:eastAsia="Calibri"/>
          <w:snapToGrid/>
          <w:sz w:val="24"/>
          <w:szCs w:val="24"/>
          <w:lang w:val="hr-HR" w:eastAsia="hr-HR"/>
        </w:rPr>
        <w:t>139-142.</w:t>
      </w:r>
    </w:p>
    <w:p w:rsidR="00CB48A7" w:rsidRDefault="00CB48A7" w:rsidP="00CB48A7">
      <w:pPr>
        <w:widowControl/>
        <w:numPr>
          <w:ilvl w:val="0"/>
          <w:numId w:val="17"/>
        </w:numPr>
        <w:autoSpaceDE w:val="0"/>
        <w:autoSpaceDN w:val="0"/>
        <w:adjustRightInd w:val="0"/>
        <w:jc w:val="both"/>
        <w:rPr>
          <w:rFonts w:eastAsia="Calibri"/>
          <w:snapToGrid/>
          <w:sz w:val="24"/>
          <w:szCs w:val="24"/>
          <w:lang w:val="hr-HR" w:eastAsia="hr-HR"/>
        </w:rPr>
      </w:pPr>
      <w:r w:rsidRPr="00BD1541">
        <w:rPr>
          <w:rFonts w:eastAsia="Calibri"/>
          <w:snapToGrid/>
          <w:sz w:val="24"/>
          <w:szCs w:val="24"/>
          <w:lang w:val="hr-HR" w:eastAsia="hr-HR"/>
        </w:rPr>
        <w:lastRenderedPageBreak/>
        <w:t xml:space="preserve">Aluyor, E.O. and Ori-Jesu, M. The Use of Antioxidants in Vegetable Oils—A Review. </w:t>
      </w:r>
      <w:r w:rsidRPr="00BD1541">
        <w:rPr>
          <w:rFonts w:eastAsia="Calibri"/>
          <w:i/>
          <w:iCs/>
          <w:snapToGrid/>
          <w:sz w:val="24"/>
          <w:szCs w:val="24"/>
          <w:lang w:val="hr-HR" w:eastAsia="hr-HR"/>
        </w:rPr>
        <w:t>African Journal of Biotechnology</w:t>
      </w:r>
      <w:r>
        <w:rPr>
          <w:rFonts w:eastAsia="Calibri"/>
          <w:snapToGrid/>
          <w:sz w:val="24"/>
          <w:szCs w:val="24"/>
          <w:lang w:val="hr-HR" w:eastAsia="hr-HR"/>
        </w:rPr>
        <w:t xml:space="preserve">; </w:t>
      </w:r>
      <w:r w:rsidRPr="00494F69">
        <w:rPr>
          <w:rFonts w:eastAsia="Calibri"/>
          <w:bCs/>
          <w:snapToGrid/>
          <w:sz w:val="24"/>
          <w:szCs w:val="24"/>
          <w:lang w:val="hr-HR" w:eastAsia="hr-HR"/>
        </w:rPr>
        <w:t>7</w:t>
      </w:r>
      <w:r>
        <w:rPr>
          <w:rFonts w:eastAsia="Calibri"/>
          <w:bCs/>
          <w:snapToGrid/>
          <w:sz w:val="24"/>
          <w:szCs w:val="24"/>
          <w:lang w:val="hr-HR" w:eastAsia="hr-HR"/>
        </w:rPr>
        <w:t xml:space="preserve"> </w:t>
      </w:r>
      <w:r>
        <w:rPr>
          <w:rFonts w:eastAsia="Calibri"/>
          <w:snapToGrid/>
          <w:sz w:val="24"/>
          <w:szCs w:val="24"/>
          <w:lang w:val="hr-HR" w:eastAsia="hr-HR"/>
        </w:rPr>
        <w:t>(2008), 4836-4842</w:t>
      </w:r>
    </w:p>
    <w:p w:rsidR="00907732" w:rsidRDefault="00907732" w:rsidP="00C92F9D">
      <w:pPr>
        <w:widowControl/>
        <w:numPr>
          <w:ilvl w:val="0"/>
          <w:numId w:val="17"/>
        </w:numPr>
        <w:autoSpaceDE w:val="0"/>
        <w:autoSpaceDN w:val="0"/>
        <w:adjustRightInd w:val="0"/>
        <w:jc w:val="both"/>
        <w:rPr>
          <w:rFonts w:eastAsia="Calibri"/>
          <w:snapToGrid/>
          <w:sz w:val="24"/>
          <w:szCs w:val="24"/>
          <w:lang w:val="hr-HR" w:eastAsia="hr-HR"/>
        </w:rPr>
      </w:pPr>
      <w:r>
        <w:rPr>
          <w:rFonts w:eastAsia="Calibri"/>
          <w:snapToGrid/>
          <w:sz w:val="24"/>
          <w:szCs w:val="24"/>
          <w:lang w:val="hr-HR" w:eastAsia="hr-HR"/>
        </w:rPr>
        <w:t>BAS EN ISO 6800, 2013</w:t>
      </w:r>
    </w:p>
    <w:p w:rsidR="00033E73" w:rsidRDefault="00033E73" w:rsidP="00033E73">
      <w:pPr>
        <w:pStyle w:val="Default"/>
        <w:numPr>
          <w:ilvl w:val="0"/>
          <w:numId w:val="17"/>
        </w:numPr>
        <w:jc w:val="both"/>
      </w:pPr>
      <w:r w:rsidRPr="008F7FE2">
        <w:t xml:space="preserve">AOCS (2009): </w:t>
      </w:r>
      <w:r w:rsidRPr="008F7FE2">
        <w:rPr>
          <w:i/>
          <w:iCs/>
        </w:rPr>
        <w:t xml:space="preserve">Official Methods and Recommended Practice of the AOCS, </w:t>
      </w:r>
      <w:r w:rsidRPr="008F7FE2">
        <w:t>6th Edition. American Oil Chemists Society, Campaign, IL., USA</w:t>
      </w:r>
    </w:p>
    <w:p w:rsidR="00494F69" w:rsidRDefault="00494F69" w:rsidP="00494F69">
      <w:pPr>
        <w:pStyle w:val="Default"/>
        <w:numPr>
          <w:ilvl w:val="0"/>
          <w:numId w:val="17"/>
        </w:numPr>
        <w:jc w:val="both"/>
      </w:pPr>
      <w:r w:rsidRPr="00CC12D4">
        <w:t>Warra,</w:t>
      </w:r>
      <w:r>
        <w:t xml:space="preserve"> </w:t>
      </w:r>
      <w:r w:rsidRPr="00CC12D4">
        <w:t>A.A., Wawat</w:t>
      </w:r>
      <w:r>
        <w:t xml:space="preserve">a, I.G., Umar, R.A. and Gunu, S.Y. </w:t>
      </w:r>
      <w:r w:rsidRPr="00CC12D4">
        <w:t xml:space="preserve">Extraction of Oil from Castor Beans using nhexane:Chemical Analysis and Transparent Soap Preparation. </w:t>
      </w:r>
      <w:r w:rsidRPr="00CC12D4">
        <w:rPr>
          <w:i/>
          <w:iCs/>
        </w:rPr>
        <w:t>World Research Journal of Chemistry</w:t>
      </w:r>
      <w:r>
        <w:t xml:space="preserve">; </w:t>
      </w:r>
      <w:r w:rsidRPr="00494F69">
        <w:t>1(2)</w:t>
      </w:r>
      <w:r>
        <w:t xml:space="preserve"> (2013),</w:t>
      </w:r>
      <w:r w:rsidRPr="00CC12D4">
        <w:t xml:space="preserve"> 039-041</w:t>
      </w:r>
    </w:p>
    <w:p w:rsidR="00033E73" w:rsidRPr="00033E73" w:rsidRDefault="00033E73" w:rsidP="00033E73">
      <w:pPr>
        <w:widowControl/>
        <w:numPr>
          <w:ilvl w:val="0"/>
          <w:numId w:val="17"/>
        </w:numPr>
        <w:spacing w:before="100" w:beforeAutospacing="1" w:after="100" w:afterAutospacing="1"/>
        <w:jc w:val="both"/>
        <w:rPr>
          <w:sz w:val="24"/>
          <w:szCs w:val="24"/>
          <w:lang w:val="hr-HR"/>
        </w:rPr>
      </w:pPr>
      <w:r>
        <w:rPr>
          <w:sz w:val="24"/>
          <w:szCs w:val="24"/>
        </w:rPr>
        <w:t>Arsenijevi</w:t>
      </w:r>
      <w:r w:rsidRPr="00033E73">
        <w:rPr>
          <w:sz w:val="24"/>
          <w:szCs w:val="24"/>
          <w:lang w:val="hr-HR"/>
        </w:rPr>
        <w:t xml:space="preserve">ć, </w:t>
      </w:r>
      <w:r>
        <w:rPr>
          <w:sz w:val="24"/>
          <w:szCs w:val="24"/>
        </w:rPr>
        <w:t>S</w:t>
      </w:r>
      <w:r w:rsidRPr="00033E73">
        <w:rPr>
          <w:sz w:val="24"/>
          <w:szCs w:val="24"/>
          <w:lang w:val="hr-HR"/>
        </w:rPr>
        <w:t xml:space="preserve">.: </w:t>
      </w:r>
      <w:r>
        <w:rPr>
          <w:sz w:val="24"/>
          <w:szCs w:val="24"/>
        </w:rPr>
        <w:t>Organska</w:t>
      </w:r>
      <w:r w:rsidRPr="00033E73">
        <w:rPr>
          <w:sz w:val="24"/>
          <w:szCs w:val="24"/>
          <w:lang w:val="hr-HR"/>
        </w:rPr>
        <w:t xml:space="preserve"> </w:t>
      </w:r>
      <w:r>
        <w:rPr>
          <w:sz w:val="24"/>
          <w:szCs w:val="24"/>
        </w:rPr>
        <w:t>hemija</w:t>
      </w:r>
      <w:r w:rsidRPr="00033E73">
        <w:rPr>
          <w:sz w:val="24"/>
          <w:szCs w:val="24"/>
          <w:lang w:val="hr-HR"/>
        </w:rPr>
        <w:t xml:space="preserve">, </w:t>
      </w:r>
      <w:r>
        <w:rPr>
          <w:sz w:val="24"/>
          <w:szCs w:val="24"/>
        </w:rPr>
        <w:t>Nau</w:t>
      </w:r>
      <w:r w:rsidRPr="00033E73">
        <w:rPr>
          <w:sz w:val="24"/>
          <w:szCs w:val="24"/>
          <w:lang w:val="hr-HR"/>
        </w:rPr>
        <w:t>č</w:t>
      </w:r>
      <w:r>
        <w:rPr>
          <w:sz w:val="24"/>
          <w:szCs w:val="24"/>
        </w:rPr>
        <w:t>na</w:t>
      </w:r>
      <w:r w:rsidRPr="00033E73">
        <w:rPr>
          <w:sz w:val="24"/>
          <w:szCs w:val="24"/>
          <w:lang w:val="hr-HR"/>
        </w:rPr>
        <w:t xml:space="preserve"> </w:t>
      </w:r>
      <w:r>
        <w:rPr>
          <w:sz w:val="24"/>
          <w:szCs w:val="24"/>
        </w:rPr>
        <w:t>knjiga</w:t>
      </w:r>
      <w:r w:rsidRPr="00033E73">
        <w:rPr>
          <w:sz w:val="24"/>
          <w:szCs w:val="24"/>
          <w:lang w:val="hr-HR"/>
        </w:rPr>
        <w:t xml:space="preserve"> </w:t>
      </w:r>
      <w:r>
        <w:rPr>
          <w:sz w:val="24"/>
          <w:szCs w:val="24"/>
        </w:rPr>
        <w:t>Beograd</w:t>
      </w:r>
      <w:r w:rsidRPr="00033E73">
        <w:rPr>
          <w:sz w:val="24"/>
          <w:szCs w:val="24"/>
          <w:lang w:val="hr-HR"/>
        </w:rPr>
        <w:t xml:space="preserve">, </w:t>
      </w:r>
      <w:smartTag w:uri="urn:schemas-microsoft-com:office:smarttags" w:element="place">
        <w:r>
          <w:rPr>
            <w:sz w:val="24"/>
            <w:szCs w:val="24"/>
          </w:rPr>
          <w:t>Beograd</w:t>
        </w:r>
      </w:smartTag>
      <w:r w:rsidRPr="00033E73">
        <w:rPr>
          <w:sz w:val="24"/>
          <w:szCs w:val="24"/>
          <w:lang w:val="hr-HR"/>
        </w:rPr>
        <w:t xml:space="preserve"> (1997) </w:t>
      </w:r>
      <w:r>
        <w:rPr>
          <w:sz w:val="24"/>
          <w:szCs w:val="24"/>
        </w:rPr>
        <w:t>str</w:t>
      </w:r>
      <w:r w:rsidRPr="00033E73">
        <w:rPr>
          <w:sz w:val="24"/>
          <w:szCs w:val="24"/>
          <w:lang w:val="hr-HR"/>
        </w:rPr>
        <w:t>.415-417.</w:t>
      </w:r>
    </w:p>
    <w:p w:rsidR="00033E73" w:rsidRDefault="00033E73" w:rsidP="00033E73">
      <w:pPr>
        <w:widowControl/>
        <w:numPr>
          <w:ilvl w:val="0"/>
          <w:numId w:val="17"/>
        </w:numPr>
        <w:spacing w:before="100" w:beforeAutospacing="1" w:after="100" w:afterAutospacing="1"/>
        <w:jc w:val="both"/>
        <w:rPr>
          <w:sz w:val="24"/>
          <w:szCs w:val="24"/>
        </w:rPr>
      </w:pPr>
      <w:r w:rsidRPr="00033E73">
        <w:rPr>
          <w:sz w:val="24"/>
          <w:szCs w:val="24"/>
        </w:rPr>
        <w:t xml:space="preserve">Fessenden, R.J. and J. Fessenden.: Organic chemistry, Brooks Cole Publishing, </w:t>
      </w:r>
      <w:smartTag w:uri="urn:schemas-microsoft-com:office:smarttags" w:element="place">
        <w:smartTag w:uri="urn:schemas-microsoft-com:office:smarttags" w:element="City">
          <w:r w:rsidRPr="00033E73">
            <w:rPr>
              <w:sz w:val="24"/>
              <w:szCs w:val="24"/>
            </w:rPr>
            <w:t>Monterey</w:t>
          </w:r>
        </w:smartTag>
      </w:smartTag>
      <w:r w:rsidRPr="00033E73">
        <w:rPr>
          <w:sz w:val="24"/>
          <w:szCs w:val="24"/>
        </w:rPr>
        <w:t xml:space="preserve"> (1986) pp.633, 649-651, 934-940.</w:t>
      </w:r>
    </w:p>
    <w:p w:rsidR="00033E73" w:rsidRPr="00033E73" w:rsidRDefault="00033E73" w:rsidP="00033E73">
      <w:pPr>
        <w:widowControl/>
        <w:numPr>
          <w:ilvl w:val="0"/>
          <w:numId w:val="17"/>
        </w:numPr>
        <w:spacing w:before="100" w:beforeAutospacing="1" w:after="100" w:afterAutospacing="1"/>
        <w:jc w:val="both"/>
        <w:rPr>
          <w:sz w:val="24"/>
          <w:szCs w:val="24"/>
        </w:rPr>
      </w:pPr>
      <w:r>
        <w:rPr>
          <w:sz w:val="24"/>
          <w:szCs w:val="24"/>
          <w:lang w:eastAsia="hr-HR"/>
        </w:rPr>
        <w:t>European Pharmacopoeia, (1999), 359-1257.</w:t>
      </w:r>
    </w:p>
    <w:p w:rsidR="00AC1D7E" w:rsidRPr="00981825" w:rsidRDefault="00AC1D7E" w:rsidP="00AC1D7E">
      <w:pPr>
        <w:widowControl/>
        <w:numPr>
          <w:ilvl w:val="0"/>
          <w:numId w:val="17"/>
        </w:numPr>
        <w:autoSpaceDE w:val="0"/>
        <w:autoSpaceDN w:val="0"/>
        <w:adjustRightInd w:val="0"/>
        <w:jc w:val="both"/>
        <w:rPr>
          <w:rFonts w:eastAsia="Calibri"/>
          <w:snapToGrid/>
          <w:sz w:val="24"/>
          <w:szCs w:val="24"/>
          <w:lang w:val="hr-HR" w:eastAsia="hr-HR"/>
        </w:rPr>
      </w:pPr>
      <w:r w:rsidRPr="00981825">
        <w:rPr>
          <w:sz w:val="24"/>
          <w:szCs w:val="24"/>
        </w:rPr>
        <w:t>Jumat</w:t>
      </w:r>
      <w:r w:rsidRPr="00F555AB">
        <w:rPr>
          <w:sz w:val="24"/>
          <w:szCs w:val="24"/>
          <w:lang w:val="hr-HR"/>
        </w:rPr>
        <w:t xml:space="preserve">, </w:t>
      </w:r>
      <w:r w:rsidRPr="00981825">
        <w:rPr>
          <w:sz w:val="24"/>
          <w:szCs w:val="24"/>
        </w:rPr>
        <w:t>S</w:t>
      </w:r>
      <w:r w:rsidRPr="00F555AB">
        <w:rPr>
          <w:sz w:val="24"/>
          <w:szCs w:val="24"/>
          <w:lang w:val="hr-HR"/>
        </w:rPr>
        <w:t xml:space="preserve">., </w:t>
      </w:r>
      <w:r w:rsidRPr="00981825">
        <w:rPr>
          <w:sz w:val="24"/>
          <w:szCs w:val="24"/>
        </w:rPr>
        <w:t>Dina</w:t>
      </w:r>
      <w:r w:rsidRPr="00F555AB">
        <w:rPr>
          <w:sz w:val="24"/>
          <w:szCs w:val="24"/>
          <w:lang w:val="hr-HR"/>
        </w:rPr>
        <w:t xml:space="preserve">, </w:t>
      </w:r>
      <w:r w:rsidRPr="00981825">
        <w:rPr>
          <w:sz w:val="24"/>
          <w:szCs w:val="24"/>
        </w:rPr>
        <w:t>A</w:t>
      </w:r>
      <w:r w:rsidRPr="00F555AB">
        <w:rPr>
          <w:sz w:val="24"/>
          <w:szCs w:val="24"/>
          <w:lang w:val="hr-HR"/>
        </w:rPr>
        <w:t>.</w:t>
      </w:r>
      <w:r w:rsidRPr="00981825">
        <w:rPr>
          <w:sz w:val="24"/>
          <w:szCs w:val="24"/>
        </w:rPr>
        <w:t>M</w:t>
      </w:r>
      <w:r w:rsidRPr="00F555AB">
        <w:rPr>
          <w:sz w:val="24"/>
          <w:szCs w:val="24"/>
          <w:lang w:val="hr-HR"/>
        </w:rPr>
        <w:t>.</w:t>
      </w:r>
      <w:r w:rsidRPr="00981825">
        <w:rPr>
          <w:sz w:val="24"/>
          <w:szCs w:val="24"/>
        </w:rPr>
        <w:t>N</w:t>
      </w:r>
      <w:r w:rsidRPr="00F555AB">
        <w:rPr>
          <w:sz w:val="24"/>
          <w:szCs w:val="24"/>
          <w:lang w:val="hr-HR"/>
        </w:rPr>
        <w:t xml:space="preserve">., </w:t>
      </w:r>
      <w:r w:rsidRPr="00981825">
        <w:rPr>
          <w:sz w:val="24"/>
          <w:szCs w:val="24"/>
        </w:rPr>
        <w:t>Nazrizawati</w:t>
      </w:r>
      <w:r w:rsidRPr="00F555AB">
        <w:rPr>
          <w:sz w:val="24"/>
          <w:szCs w:val="24"/>
          <w:lang w:val="hr-HR"/>
        </w:rPr>
        <w:t xml:space="preserve">, </w:t>
      </w:r>
      <w:r w:rsidRPr="00981825">
        <w:rPr>
          <w:sz w:val="24"/>
          <w:szCs w:val="24"/>
        </w:rPr>
        <w:t>A</w:t>
      </w:r>
      <w:r w:rsidRPr="00F555AB">
        <w:rPr>
          <w:sz w:val="24"/>
          <w:szCs w:val="24"/>
          <w:lang w:val="hr-HR"/>
        </w:rPr>
        <w:t>.</w:t>
      </w:r>
      <w:r w:rsidRPr="00981825">
        <w:rPr>
          <w:sz w:val="24"/>
          <w:szCs w:val="24"/>
        </w:rPr>
        <w:t>T</w:t>
      </w:r>
      <w:r w:rsidRPr="00F555AB">
        <w:rPr>
          <w:sz w:val="24"/>
          <w:szCs w:val="24"/>
          <w:lang w:val="hr-HR"/>
        </w:rPr>
        <w:t xml:space="preserve">., </w:t>
      </w:r>
      <w:r w:rsidRPr="00981825">
        <w:rPr>
          <w:sz w:val="24"/>
          <w:szCs w:val="24"/>
        </w:rPr>
        <w:t>Mohd</w:t>
      </w:r>
      <w:r w:rsidRPr="00F555AB">
        <w:rPr>
          <w:sz w:val="24"/>
          <w:szCs w:val="24"/>
          <w:lang w:val="hr-HR"/>
        </w:rPr>
        <w:t xml:space="preserve">, </w:t>
      </w:r>
      <w:r w:rsidRPr="00981825">
        <w:rPr>
          <w:sz w:val="24"/>
          <w:szCs w:val="24"/>
        </w:rPr>
        <w:t>F</w:t>
      </w:r>
      <w:r w:rsidRPr="00F555AB">
        <w:rPr>
          <w:sz w:val="24"/>
          <w:szCs w:val="24"/>
          <w:lang w:val="hr-HR"/>
        </w:rPr>
        <w:t>.</w:t>
      </w:r>
      <w:r w:rsidRPr="00981825">
        <w:rPr>
          <w:sz w:val="24"/>
          <w:szCs w:val="24"/>
        </w:rPr>
        <w:t>M</w:t>
      </w:r>
      <w:r w:rsidRPr="00F555AB">
        <w:rPr>
          <w:sz w:val="24"/>
          <w:szCs w:val="24"/>
          <w:lang w:val="hr-HR"/>
        </w:rPr>
        <w:t>.</w:t>
      </w:r>
      <w:r w:rsidRPr="00981825">
        <w:rPr>
          <w:sz w:val="24"/>
          <w:szCs w:val="24"/>
        </w:rPr>
        <w:t>Y</w:t>
      </w:r>
      <w:r w:rsidRPr="00F555AB">
        <w:rPr>
          <w:sz w:val="24"/>
          <w:szCs w:val="24"/>
          <w:lang w:val="hr-HR"/>
        </w:rPr>
        <w:t xml:space="preserve">., </w:t>
      </w:r>
      <w:r w:rsidRPr="00981825">
        <w:rPr>
          <w:sz w:val="24"/>
          <w:szCs w:val="24"/>
        </w:rPr>
        <w:t>Noraishah</w:t>
      </w:r>
      <w:r w:rsidRPr="00F555AB">
        <w:rPr>
          <w:sz w:val="24"/>
          <w:szCs w:val="24"/>
          <w:lang w:val="hr-HR"/>
        </w:rPr>
        <w:t xml:space="preserve">, </w:t>
      </w:r>
      <w:r w:rsidRPr="00981825">
        <w:rPr>
          <w:sz w:val="24"/>
          <w:szCs w:val="24"/>
        </w:rPr>
        <w:t>A</w:t>
      </w:r>
      <w:r w:rsidRPr="00F555AB">
        <w:rPr>
          <w:sz w:val="24"/>
          <w:szCs w:val="24"/>
          <w:lang w:val="hr-HR"/>
        </w:rPr>
        <w:t xml:space="preserve">. </w:t>
      </w:r>
      <w:r w:rsidRPr="00981825">
        <w:rPr>
          <w:sz w:val="24"/>
          <w:szCs w:val="24"/>
        </w:rPr>
        <w:t>Fatty</w:t>
      </w:r>
      <w:r w:rsidRPr="00F555AB">
        <w:rPr>
          <w:sz w:val="24"/>
          <w:szCs w:val="24"/>
          <w:lang w:val="hr-HR"/>
        </w:rPr>
        <w:t xml:space="preserve"> </w:t>
      </w:r>
      <w:r w:rsidRPr="00981825">
        <w:rPr>
          <w:sz w:val="24"/>
          <w:szCs w:val="24"/>
        </w:rPr>
        <w:t>Acid</w:t>
      </w:r>
      <w:r w:rsidRPr="00F555AB">
        <w:rPr>
          <w:sz w:val="24"/>
          <w:szCs w:val="24"/>
          <w:lang w:val="hr-HR"/>
        </w:rPr>
        <w:t xml:space="preserve"> </w:t>
      </w:r>
      <w:r w:rsidRPr="00981825">
        <w:rPr>
          <w:sz w:val="24"/>
          <w:szCs w:val="24"/>
        </w:rPr>
        <w:t>Composition</w:t>
      </w:r>
      <w:r w:rsidRPr="00F555AB">
        <w:rPr>
          <w:sz w:val="24"/>
          <w:szCs w:val="24"/>
          <w:lang w:val="hr-HR"/>
        </w:rPr>
        <w:t xml:space="preserve"> </w:t>
      </w:r>
      <w:r w:rsidRPr="00981825">
        <w:rPr>
          <w:sz w:val="24"/>
          <w:szCs w:val="24"/>
        </w:rPr>
        <w:t>and</w:t>
      </w:r>
      <w:r w:rsidRPr="00F555AB">
        <w:rPr>
          <w:sz w:val="24"/>
          <w:szCs w:val="24"/>
          <w:lang w:val="hr-HR"/>
        </w:rPr>
        <w:t xml:space="preserve"> </w:t>
      </w:r>
      <w:r w:rsidRPr="00981825">
        <w:rPr>
          <w:sz w:val="24"/>
          <w:szCs w:val="24"/>
        </w:rPr>
        <w:t>Physicochemical</w:t>
      </w:r>
      <w:r w:rsidRPr="00F555AB">
        <w:rPr>
          <w:sz w:val="24"/>
          <w:szCs w:val="24"/>
          <w:lang w:val="hr-HR"/>
        </w:rPr>
        <w:t xml:space="preserve"> </w:t>
      </w:r>
      <w:r w:rsidRPr="00981825">
        <w:rPr>
          <w:sz w:val="24"/>
          <w:szCs w:val="24"/>
        </w:rPr>
        <w:t>Properties</w:t>
      </w:r>
      <w:r w:rsidRPr="00F555AB">
        <w:rPr>
          <w:sz w:val="24"/>
          <w:szCs w:val="24"/>
          <w:lang w:val="hr-HR"/>
        </w:rPr>
        <w:t xml:space="preserve"> </w:t>
      </w:r>
      <w:r w:rsidRPr="00981825">
        <w:rPr>
          <w:sz w:val="24"/>
          <w:szCs w:val="24"/>
        </w:rPr>
        <w:t>of</w:t>
      </w:r>
      <w:r w:rsidRPr="00F555AB">
        <w:rPr>
          <w:sz w:val="24"/>
          <w:szCs w:val="24"/>
          <w:lang w:val="hr-HR"/>
        </w:rPr>
        <w:t xml:space="preserve"> </w:t>
      </w:r>
      <w:r w:rsidRPr="00981825">
        <w:rPr>
          <w:sz w:val="24"/>
          <w:szCs w:val="24"/>
        </w:rPr>
        <w:t>Malaysian</w:t>
      </w:r>
      <w:r w:rsidRPr="00F555AB">
        <w:rPr>
          <w:sz w:val="24"/>
          <w:szCs w:val="24"/>
          <w:lang w:val="hr-HR"/>
        </w:rPr>
        <w:t xml:space="preserve"> </w:t>
      </w:r>
      <w:r w:rsidRPr="00981825">
        <w:rPr>
          <w:sz w:val="24"/>
          <w:szCs w:val="24"/>
        </w:rPr>
        <w:t>castor</w:t>
      </w:r>
      <w:r w:rsidRPr="00F555AB">
        <w:rPr>
          <w:sz w:val="24"/>
          <w:szCs w:val="24"/>
          <w:lang w:val="hr-HR"/>
        </w:rPr>
        <w:t xml:space="preserve"> </w:t>
      </w:r>
      <w:r w:rsidRPr="00981825">
        <w:rPr>
          <w:sz w:val="24"/>
          <w:szCs w:val="24"/>
        </w:rPr>
        <w:t>Bean</w:t>
      </w:r>
      <w:r w:rsidRPr="00F555AB">
        <w:rPr>
          <w:sz w:val="24"/>
          <w:szCs w:val="24"/>
          <w:lang w:val="hr-HR"/>
        </w:rPr>
        <w:t xml:space="preserve"> </w:t>
      </w:r>
      <w:r w:rsidRPr="00981825">
        <w:rPr>
          <w:sz w:val="24"/>
          <w:szCs w:val="24"/>
        </w:rPr>
        <w:t>Ricinus</w:t>
      </w:r>
      <w:r w:rsidRPr="00F555AB">
        <w:rPr>
          <w:sz w:val="24"/>
          <w:szCs w:val="24"/>
          <w:lang w:val="hr-HR"/>
        </w:rPr>
        <w:t xml:space="preserve"> </w:t>
      </w:r>
      <w:r w:rsidRPr="00981825">
        <w:rPr>
          <w:sz w:val="24"/>
          <w:szCs w:val="24"/>
        </w:rPr>
        <w:t>communis</w:t>
      </w:r>
      <w:r w:rsidRPr="00F555AB">
        <w:rPr>
          <w:sz w:val="24"/>
          <w:szCs w:val="24"/>
          <w:lang w:val="hr-HR"/>
        </w:rPr>
        <w:t xml:space="preserve"> </w:t>
      </w:r>
      <w:r w:rsidRPr="00981825">
        <w:rPr>
          <w:sz w:val="24"/>
          <w:szCs w:val="24"/>
        </w:rPr>
        <w:t>L</w:t>
      </w:r>
      <w:r w:rsidRPr="00F555AB">
        <w:rPr>
          <w:sz w:val="24"/>
          <w:szCs w:val="24"/>
          <w:lang w:val="hr-HR"/>
        </w:rPr>
        <w:t xml:space="preserve">. </w:t>
      </w:r>
      <w:r w:rsidRPr="00981825">
        <w:rPr>
          <w:sz w:val="24"/>
          <w:szCs w:val="24"/>
        </w:rPr>
        <w:t>Seed</w:t>
      </w:r>
      <w:r w:rsidRPr="00F555AB">
        <w:rPr>
          <w:sz w:val="24"/>
          <w:szCs w:val="24"/>
          <w:lang w:val="hr-HR"/>
        </w:rPr>
        <w:t xml:space="preserve"> </w:t>
      </w:r>
      <w:r w:rsidRPr="00981825">
        <w:rPr>
          <w:sz w:val="24"/>
          <w:szCs w:val="24"/>
        </w:rPr>
        <w:t>Oil</w:t>
      </w:r>
      <w:r w:rsidRPr="00F555AB">
        <w:rPr>
          <w:sz w:val="24"/>
          <w:szCs w:val="24"/>
          <w:lang w:val="hr-HR"/>
        </w:rPr>
        <w:t xml:space="preserve">. </w:t>
      </w:r>
      <w:r w:rsidRPr="00981825">
        <w:rPr>
          <w:i/>
          <w:sz w:val="24"/>
          <w:szCs w:val="24"/>
        </w:rPr>
        <w:t>SainsMalaysian</w:t>
      </w:r>
      <w:r w:rsidRPr="00981825">
        <w:rPr>
          <w:sz w:val="24"/>
          <w:szCs w:val="24"/>
        </w:rPr>
        <w:t>a</w:t>
      </w:r>
      <w:r w:rsidRPr="002B72AC">
        <w:rPr>
          <w:sz w:val="24"/>
          <w:szCs w:val="24"/>
          <w:lang w:val="hr-HR"/>
        </w:rPr>
        <w:t xml:space="preserve">; </w:t>
      </w:r>
      <w:r w:rsidRPr="00494F69">
        <w:rPr>
          <w:sz w:val="24"/>
          <w:szCs w:val="24"/>
          <w:lang w:val="hr-HR"/>
        </w:rPr>
        <w:t>39(5)</w:t>
      </w:r>
      <w:r w:rsidRPr="002B72AC">
        <w:rPr>
          <w:sz w:val="24"/>
          <w:szCs w:val="24"/>
          <w:lang w:val="hr-HR"/>
        </w:rPr>
        <w:t xml:space="preserve"> (2010), 761–764</w:t>
      </w:r>
    </w:p>
    <w:p w:rsidR="00204D03" w:rsidRDefault="004766BE" w:rsidP="004766BE">
      <w:pPr>
        <w:widowControl/>
        <w:numPr>
          <w:ilvl w:val="0"/>
          <w:numId w:val="17"/>
        </w:numPr>
        <w:autoSpaceDE w:val="0"/>
        <w:autoSpaceDN w:val="0"/>
        <w:adjustRightInd w:val="0"/>
        <w:jc w:val="both"/>
        <w:rPr>
          <w:rFonts w:eastAsia="Calibri"/>
          <w:snapToGrid/>
          <w:sz w:val="24"/>
          <w:szCs w:val="24"/>
          <w:lang w:val="hr-HR" w:eastAsia="hr-HR"/>
        </w:rPr>
      </w:pPr>
      <w:r w:rsidRPr="006234B2">
        <w:rPr>
          <w:rFonts w:eastAsia="Calibri"/>
          <w:snapToGrid/>
          <w:sz w:val="24"/>
          <w:szCs w:val="24"/>
          <w:lang w:val="hr-HR" w:eastAsia="hr-HR"/>
        </w:rPr>
        <w:t>Salimon, J., Noor, D.A.M., Nazriza</w:t>
      </w:r>
      <w:r w:rsidR="006B1055" w:rsidRPr="006234B2">
        <w:rPr>
          <w:rFonts w:eastAsia="Calibri"/>
          <w:snapToGrid/>
          <w:sz w:val="24"/>
          <w:szCs w:val="24"/>
          <w:lang w:val="hr-HR" w:eastAsia="hr-HR"/>
        </w:rPr>
        <w:t xml:space="preserve">wati, A.T., Firdaus, M.Y.M., </w:t>
      </w:r>
      <w:r w:rsidRPr="006234B2">
        <w:rPr>
          <w:rFonts w:eastAsia="Calibri"/>
          <w:snapToGrid/>
          <w:sz w:val="24"/>
          <w:szCs w:val="24"/>
          <w:lang w:val="hr-HR" w:eastAsia="hr-HR"/>
        </w:rPr>
        <w:t xml:space="preserve">Noraishah, A. </w:t>
      </w:r>
      <w:r w:rsidR="006B1055" w:rsidRPr="006234B2">
        <w:rPr>
          <w:rFonts w:eastAsia="Calibri"/>
          <w:snapToGrid/>
          <w:sz w:val="24"/>
          <w:szCs w:val="24"/>
          <w:lang w:val="hr-HR" w:eastAsia="hr-HR"/>
        </w:rPr>
        <w:t xml:space="preserve">Fatty Acid Composition and </w:t>
      </w:r>
      <w:r w:rsidRPr="006234B2">
        <w:rPr>
          <w:rFonts w:eastAsia="Calibri"/>
          <w:snapToGrid/>
          <w:sz w:val="24"/>
          <w:szCs w:val="24"/>
          <w:lang w:val="hr-HR" w:eastAsia="hr-HR"/>
        </w:rPr>
        <w:t>Physicochemical Properties of Malaysian Castor Bean (</w:t>
      </w:r>
      <w:r w:rsidRPr="006234B2">
        <w:rPr>
          <w:rFonts w:eastAsia="Calibri"/>
          <w:i/>
          <w:iCs/>
          <w:snapToGrid/>
          <w:sz w:val="24"/>
          <w:szCs w:val="24"/>
          <w:lang w:val="hr-HR" w:eastAsia="hr-HR"/>
        </w:rPr>
        <w:t>Ricinus communis</w:t>
      </w:r>
      <w:r w:rsidRPr="006234B2">
        <w:rPr>
          <w:rFonts w:eastAsia="Calibri"/>
          <w:snapToGrid/>
          <w:sz w:val="24"/>
          <w:szCs w:val="24"/>
          <w:lang w:val="hr-HR" w:eastAsia="hr-HR"/>
        </w:rPr>
        <w:t xml:space="preserve">) Seed Oil. </w:t>
      </w:r>
      <w:r w:rsidRPr="006234B2">
        <w:rPr>
          <w:rFonts w:eastAsia="Calibri"/>
          <w:i/>
          <w:iCs/>
          <w:snapToGrid/>
          <w:sz w:val="24"/>
          <w:szCs w:val="24"/>
          <w:lang w:val="hr-HR" w:eastAsia="hr-HR"/>
        </w:rPr>
        <w:t>Sains Malaysiana</w:t>
      </w:r>
      <w:r w:rsidRPr="006234B2">
        <w:rPr>
          <w:rFonts w:eastAsia="Calibri"/>
          <w:snapToGrid/>
          <w:sz w:val="24"/>
          <w:szCs w:val="24"/>
          <w:lang w:val="hr-HR" w:eastAsia="hr-HR"/>
        </w:rPr>
        <w:t xml:space="preserve">, </w:t>
      </w:r>
      <w:r w:rsidRPr="00494F69">
        <w:rPr>
          <w:rFonts w:eastAsia="Calibri"/>
          <w:bCs/>
          <w:snapToGrid/>
          <w:sz w:val="24"/>
          <w:szCs w:val="24"/>
          <w:lang w:val="hr-HR" w:eastAsia="hr-HR"/>
        </w:rPr>
        <w:t>39</w:t>
      </w:r>
      <w:r w:rsidR="006B1055" w:rsidRPr="00854EB8">
        <w:rPr>
          <w:rFonts w:eastAsia="Calibri"/>
          <w:b/>
          <w:bCs/>
          <w:snapToGrid/>
          <w:sz w:val="24"/>
          <w:szCs w:val="24"/>
          <w:lang w:val="hr-HR" w:eastAsia="hr-HR"/>
        </w:rPr>
        <w:t xml:space="preserve"> </w:t>
      </w:r>
      <w:r w:rsidR="006B1055" w:rsidRPr="006234B2">
        <w:rPr>
          <w:rFonts w:eastAsia="Calibri"/>
          <w:snapToGrid/>
          <w:sz w:val="24"/>
          <w:szCs w:val="24"/>
          <w:lang w:val="hr-HR" w:eastAsia="hr-HR"/>
        </w:rPr>
        <w:t xml:space="preserve">(2010), </w:t>
      </w:r>
      <w:r w:rsidRPr="006234B2">
        <w:rPr>
          <w:rFonts w:eastAsia="Calibri"/>
          <w:snapToGrid/>
          <w:sz w:val="24"/>
          <w:szCs w:val="24"/>
          <w:lang w:val="hr-HR" w:eastAsia="hr-HR"/>
        </w:rPr>
        <w:t xml:space="preserve"> 761</w:t>
      </w:r>
      <w:r w:rsidR="006B1055" w:rsidRPr="006234B2">
        <w:rPr>
          <w:rFonts w:eastAsia="Calibri"/>
          <w:snapToGrid/>
          <w:sz w:val="24"/>
          <w:szCs w:val="24"/>
          <w:lang w:val="hr-HR" w:eastAsia="hr-HR"/>
        </w:rPr>
        <w:t xml:space="preserve"> – </w:t>
      </w:r>
      <w:r w:rsidRPr="006234B2">
        <w:rPr>
          <w:rFonts w:eastAsia="Calibri"/>
          <w:snapToGrid/>
          <w:sz w:val="24"/>
          <w:szCs w:val="24"/>
          <w:lang w:val="hr-HR" w:eastAsia="hr-HR"/>
        </w:rPr>
        <w:t>764</w:t>
      </w:r>
      <w:r w:rsidR="006B1055" w:rsidRPr="006234B2">
        <w:rPr>
          <w:rFonts w:eastAsia="Calibri"/>
          <w:snapToGrid/>
          <w:sz w:val="24"/>
          <w:szCs w:val="24"/>
          <w:lang w:val="hr-HR" w:eastAsia="hr-HR"/>
        </w:rPr>
        <w:t xml:space="preserve"> </w:t>
      </w:r>
    </w:p>
    <w:p w:rsidR="00B110B5" w:rsidRPr="006234B2" w:rsidRDefault="00B110B5" w:rsidP="00E01EF9">
      <w:pPr>
        <w:widowControl/>
        <w:numPr>
          <w:ilvl w:val="0"/>
          <w:numId w:val="17"/>
        </w:numPr>
        <w:autoSpaceDE w:val="0"/>
        <w:autoSpaceDN w:val="0"/>
        <w:adjustRightInd w:val="0"/>
        <w:jc w:val="both"/>
        <w:rPr>
          <w:rFonts w:eastAsia="Calibri"/>
          <w:snapToGrid/>
          <w:sz w:val="24"/>
          <w:szCs w:val="24"/>
          <w:lang w:val="hr-HR" w:eastAsia="hr-HR"/>
        </w:rPr>
      </w:pPr>
      <w:r w:rsidRPr="006234B2">
        <w:rPr>
          <w:rFonts w:eastAsia="Calibri"/>
          <w:bCs/>
          <w:snapToGrid/>
          <w:sz w:val="24"/>
          <w:szCs w:val="24"/>
          <w:lang w:val="hr-HR" w:eastAsia="hr-HR"/>
        </w:rPr>
        <w:t xml:space="preserve">Omari, A., Mgani, </w:t>
      </w:r>
      <w:r w:rsidR="00E01EF9" w:rsidRPr="006234B2">
        <w:rPr>
          <w:rFonts w:eastAsia="Calibri"/>
          <w:bCs/>
          <w:snapToGrid/>
          <w:sz w:val="24"/>
          <w:szCs w:val="24"/>
          <w:lang w:val="hr-HR" w:eastAsia="hr-HR"/>
        </w:rPr>
        <w:t>Q.</w:t>
      </w:r>
      <w:r w:rsidRPr="006234B2">
        <w:rPr>
          <w:rFonts w:eastAsia="Calibri"/>
          <w:bCs/>
          <w:snapToGrid/>
          <w:sz w:val="24"/>
          <w:szCs w:val="24"/>
          <w:lang w:val="hr-HR" w:eastAsia="hr-HR"/>
        </w:rPr>
        <w:t>A.</w:t>
      </w:r>
      <w:r w:rsidR="00E01EF9" w:rsidRPr="006234B2">
        <w:rPr>
          <w:rFonts w:eastAsia="Calibri"/>
          <w:bCs/>
          <w:snapToGrid/>
          <w:sz w:val="24"/>
          <w:szCs w:val="24"/>
          <w:lang w:val="hr-HR" w:eastAsia="hr-HR"/>
        </w:rPr>
        <w:t>,</w:t>
      </w:r>
      <w:r w:rsidRPr="006234B2">
        <w:rPr>
          <w:rFonts w:eastAsia="Calibri"/>
          <w:bCs/>
          <w:snapToGrid/>
          <w:sz w:val="24"/>
          <w:szCs w:val="24"/>
          <w:lang w:val="hr-HR" w:eastAsia="hr-HR"/>
        </w:rPr>
        <w:t xml:space="preserve"> Mubofu</w:t>
      </w:r>
      <w:r w:rsidR="00E01EF9" w:rsidRPr="006234B2">
        <w:rPr>
          <w:rFonts w:eastAsia="Calibri"/>
          <w:bCs/>
          <w:snapToGrid/>
          <w:sz w:val="24"/>
          <w:szCs w:val="24"/>
          <w:lang w:val="hr-HR" w:eastAsia="hr-HR"/>
        </w:rPr>
        <w:t>, E. B.</w:t>
      </w:r>
      <w:r w:rsidR="00E01EF9" w:rsidRPr="006234B2">
        <w:rPr>
          <w:rFonts w:ascii="Cambria-Bold" w:eastAsia="Calibri" w:hAnsi="Cambria-Bold" w:cs="Cambria-Bold"/>
          <w:b/>
          <w:bCs/>
          <w:snapToGrid/>
          <w:color w:val="31859C"/>
          <w:sz w:val="44"/>
          <w:szCs w:val="44"/>
          <w:lang w:val="hr-HR" w:eastAsia="hr-HR"/>
        </w:rPr>
        <w:t xml:space="preserve"> </w:t>
      </w:r>
      <w:r w:rsidR="00E01EF9" w:rsidRPr="006234B2">
        <w:rPr>
          <w:rFonts w:eastAsia="Calibri"/>
          <w:bCs/>
          <w:snapToGrid/>
          <w:sz w:val="24"/>
          <w:szCs w:val="24"/>
          <w:lang w:val="hr-HR" w:eastAsia="hr-HR"/>
        </w:rPr>
        <w:t xml:space="preserve">Fatty acid profile and physico-chemical parameters of Castor oils in Tanzania. Green and Sustainable Chemistry, </w:t>
      </w:r>
      <w:r w:rsidR="00E01EF9" w:rsidRPr="00494F69">
        <w:rPr>
          <w:rFonts w:eastAsia="Calibri"/>
          <w:bCs/>
          <w:snapToGrid/>
          <w:sz w:val="24"/>
          <w:szCs w:val="24"/>
          <w:lang w:val="hr-HR" w:eastAsia="hr-HR"/>
        </w:rPr>
        <w:t>5</w:t>
      </w:r>
      <w:r w:rsidR="00E01EF9" w:rsidRPr="006234B2">
        <w:rPr>
          <w:rFonts w:eastAsia="Calibri"/>
          <w:bCs/>
          <w:snapToGrid/>
          <w:sz w:val="24"/>
          <w:szCs w:val="24"/>
          <w:lang w:val="hr-HR" w:eastAsia="hr-HR"/>
        </w:rPr>
        <w:t xml:space="preserve"> (2015), 154</w:t>
      </w:r>
      <w:r w:rsidR="00794CCE" w:rsidRPr="006234B2">
        <w:rPr>
          <w:rFonts w:eastAsia="Calibri"/>
          <w:bCs/>
          <w:snapToGrid/>
          <w:sz w:val="24"/>
          <w:szCs w:val="24"/>
          <w:lang w:val="hr-HR" w:eastAsia="hr-HR"/>
        </w:rPr>
        <w:t xml:space="preserve"> – </w:t>
      </w:r>
      <w:r w:rsidR="00E01EF9" w:rsidRPr="006234B2">
        <w:rPr>
          <w:rFonts w:eastAsia="Calibri"/>
          <w:bCs/>
          <w:snapToGrid/>
          <w:sz w:val="24"/>
          <w:szCs w:val="24"/>
          <w:lang w:val="hr-HR" w:eastAsia="hr-HR"/>
        </w:rPr>
        <w:t>163</w:t>
      </w:r>
      <w:r w:rsidR="00794CCE" w:rsidRPr="006234B2">
        <w:rPr>
          <w:rFonts w:eastAsia="Calibri"/>
          <w:bCs/>
          <w:snapToGrid/>
          <w:sz w:val="24"/>
          <w:szCs w:val="24"/>
          <w:lang w:val="hr-HR" w:eastAsia="hr-HR"/>
        </w:rPr>
        <w:t xml:space="preserve"> </w:t>
      </w:r>
    </w:p>
    <w:p w:rsidR="00F705A0" w:rsidRPr="006234B2" w:rsidRDefault="003D572C" w:rsidP="00E01EF9">
      <w:pPr>
        <w:widowControl/>
        <w:numPr>
          <w:ilvl w:val="0"/>
          <w:numId w:val="17"/>
        </w:numPr>
        <w:autoSpaceDE w:val="0"/>
        <w:autoSpaceDN w:val="0"/>
        <w:adjustRightInd w:val="0"/>
        <w:jc w:val="both"/>
        <w:rPr>
          <w:rFonts w:eastAsia="Calibri"/>
          <w:snapToGrid/>
          <w:sz w:val="24"/>
          <w:szCs w:val="24"/>
          <w:lang w:val="hr-HR" w:eastAsia="hr-HR"/>
        </w:rPr>
      </w:pPr>
      <w:r w:rsidRPr="006234B2">
        <w:rPr>
          <w:rFonts w:eastAsia="Calibri"/>
          <w:bCs/>
          <w:snapToGrid/>
          <w:sz w:val="24"/>
          <w:szCs w:val="24"/>
          <w:lang w:val="hr-HR" w:eastAsia="hr-HR"/>
        </w:rPr>
        <w:t xml:space="preserve">Warra A.A. </w:t>
      </w:r>
      <w:r w:rsidR="000853B8" w:rsidRPr="006234B2">
        <w:rPr>
          <w:rFonts w:eastAsia="Calibri"/>
          <w:bCs/>
          <w:snapToGrid/>
          <w:sz w:val="24"/>
          <w:szCs w:val="24"/>
          <w:lang w:val="hr-HR" w:eastAsia="hr-HR"/>
        </w:rPr>
        <w:t>P</w:t>
      </w:r>
      <w:r w:rsidRPr="006234B2">
        <w:rPr>
          <w:rFonts w:eastAsia="Calibri"/>
          <w:bCs/>
          <w:snapToGrid/>
          <w:sz w:val="24"/>
          <w:szCs w:val="24"/>
          <w:lang w:val="hr-HR" w:eastAsia="hr-HR"/>
        </w:rPr>
        <w:t>hysico-chemical and GC/MS analysis of castor bean (Ricinus communis L.) seed oil</w:t>
      </w:r>
      <w:r w:rsidR="00B41152" w:rsidRPr="006234B2">
        <w:rPr>
          <w:rFonts w:eastAsia="Calibri"/>
          <w:bCs/>
          <w:snapToGrid/>
          <w:sz w:val="24"/>
          <w:szCs w:val="24"/>
          <w:lang w:val="hr-HR" w:eastAsia="hr-HR"/>
        </w:rPr>
        <w:t>. Chemistry and Mat</w:t>
      </w:r>
      <w:r w:rsidR="004F5886" w:rsidRPr="006234B2">
        <w:rPr>
          <w:rFonts w:eastAsia="Calibri"/>
          <w:bCs/>
          <w:snapToGrid/>
          <w:sz w:val="24"/>
          <w:szCs w:val="24"/>
          <w:lang w:val="hr-HR" w:eastAsia="hr-HR"/>
        </w:rPr>
        <w:t xml:space="preserve">erials Research, </w:t>
      </w:r>
      <w:r w:rsidR="004F5886" w:rsidRPr="00494F69">
        <w:rPr>
          <w:rFonts w:eastAsia="Calibri"/>
          <w:bCs/>
          <w:snapToGrid/>
          <w:sz w:val="24"/>
          <w:szCs w:val="24"/>
          <w:lang w:val="hr-HR" w:eastAsia="hr-HR"/>
        </w:rPr>
        <w:t xml:space="preserve">7(2) </w:t>
      </w:r>
      <w:r w:rsidR="004F5886" w:rsidRPr="006234B2">
        <w:rPr>
          <w:rFonts w:eastAsia="Calibri"/>
          <w:bCs/>
          <w:snapToGrid/>
          <w:sz w:val="24"/>
          <w:szCs w:val="24"/>
          <w:lang w:val="hr-HR" w:eastAsia="hr-HR"/>
        </w:rPr>
        <w:t xml:space="preserve">(2015), 56 </w:t>
      </w:r>
      <w:r w:rsidR="004F5886" w:rsidRPr="006234B2">
        <w:rPr>
          <w:rFonts w:eastAsia="Calibri"/>
          <w:snapToGrid/>
          <w:sz w:val="24"/>
          <w:szCs w:val="24"/>
          <w:lang w:val="hr-HR" w:eastAsia="hr-HR"/>
        </w:rPr>
        <w:t xml:space="preserve">– </w:t>
      </w:r>
      <w:r w:rsidR="004F5886" w:rsidRPr="006234B2">
        <w:rPr>
          <w:rFonts w:eastAsia="Calibri"/>
          <w:bCs/>
          <w:snapToGrid/>
          <w:sz w:val="24"/>
          <w:szCs w:val="24"/>
          <w:lang w:val="hr-HR" w:eastAsia="hr-HR"/>
        </w:rPr>
        <w:t>60</w:t>
      </w:r>
      <w:r w:rsidRPr="006234B2">
        <w:rPr>
          <w:rFonts w:eastAsia="Calibri"/>
          <w:bCs/>
          <w:snapToGrid/>
          <w:sz w:val="24"/>
          <w:szCs w:val="24"/>
          <w:lang w:val="hr-HR" w:eastAsia="hr-HR"/>
        </w:rPr>
        <w:t xml:space="preserve"> </w:t>
      </w:r>
    </w:p>
    <w:p w:rsidR="000848D9" w:rsidRPr="0080286C" w:rsidRDefault="000848D9" w:rsidP="000848D9">
      <w:pPr>
        <w:widowControl/>
        <w:numPr>
          <w:ilvl w:val="0"/>
          <w:numId w:val="17"/>
        </w:numPr>
        <w:autoSpaceDE w:val="0"/>
        <w:autoSpaceDN w:val="0"/>
        <w:adjustRightInd w:val="0"/>
        <w:jc w:val="both"/>
        <w:rPr>
          <w:rFonts w:eastAsia="Calibri"/>
          <w:snapToGrid/>
          <w:sz w:val="24"/>
          <w:szCs w:val="24"/>
          <w:lang w:val="hr-HR" w:eastAsia="hr-HR"/>
        </w:rPr>
      </w:pPr>
      <w:r>
        <w:rPr>
          <w:rFonts w:eastAsia="Calibri"/>
          <w:snapToGrid/>
          <w:sz w:val="24"/>
          <w:szCs w:val="24"/>
          <w:lang w:val="hr-HR" w:eastAsia="hr-HR"/>
        </w:rPr>
        <w:t>Akpan, U.G.,</w:t>
      </w:r>
      <w:r w:rsidRPr="0080286C">
        <w:rPr>
          <w:rFonts w:eastAsia="Calibri"/>
          <w:snapToGrid/>
          <w:sz w:val="24"/>
          <w:szCs w:val="24"/>
          <w:lang w:val="hr-HR" w:eastAsia="hr-HR"/>
        </w:rPr>
        <w:t xml:space="preserve"> Jimoh, A.</w:t>
      </w:r>
      <w:r>
        <w:rPr>
          <w:rFonts w:eastAsia="Calibri"/>
          <w:snapToGrid/>
          <w:sz w:val="24"/>
          <w:szCs w:val="24"/>
          <w:lang w:val="hr-HR" w:eastAsia="hr-HR"/>
        </w:rPr>
        <w:t>,</w:t>
      </w:r>
      <w:r w:rsidRPr="0080286C">
        <w:rPr>
          <w:rFonts w:eastAsia="Calibri"/>
          <w:snapToGrid/>
          <w:sz w:val="24"/>
          <w:szCs w:val="24"/>
          <w:lang w:val="hr-HR" w:eastAsia="hr-HR"/>
        </w:rPr>
        <w:t xml:space="preserve"> and Mohammed, A.D. Extraction, Characterization and</w:t>
      </w:r>
      <w:r>
        <w:rPr>
          <w:rFonts w:eastAsia="Calibri"/>
          <w:snapToGrid/>
          <w:sz w:val="24"/>
          <w:szCs w:val="24"/>
          <w:lang w:val="hr-HR" w:eastAsia="hr-HR"/>
        </w:rPr>
        <w:t xml:space="preserve"> </w:t>
      </w:r>
      <w:r w:rsidRPr="0080286C">
        <w:rPr>
          <w:rFonts w:eastAsia="Calibri"/>
          <w:snapToGrid/>
          <w:sz w:val="24"/>
          <w:szCs w:val="24"/>
          <w:lang w:val="hr-HR" w:eastAsia="hr-HR"/>
        </w:rPr>
        <w:t xml:space="preserve">Modification of Castor Seed Oil. </w:t>
      </w:r>
      <w:r w:rsidRPr="0080286C">
        <w:rPr>
          <w:rFonts w:eastAsia="Calibri"/>
          <w:i/>
          <w:iCs/>
          <w:snapToGrid/>
          <w:sz w:val="24"/>
          <w:szCs w:val="24"/>
          <w:lang w:val="hr-HR" w:eastAsia="hr-HR"/>
        </w:rPr>
        <w:t>Leonardo Journal of Sciences</w:t>
      </w:r>
      <w:r>
        <w:rPr>
          <w:rFonts w:eastAsia="Calibri"/>
          <w:snapToGrid/>
          <w:sz w:val="24"/>
          <w:szCs w:val="24"/>
          <w:lang w:val="hr-HR" w:eastAsia="hr-HR"/>
        </w:rPr>
        <w:t xml:space="preserve">; </w:t>
      </w:r>
      <w:r w:rsidRPr="00494F69">
        <w:rPr>
          <w:rFonts w:eastAsia="Calibri"/>
          <w:snapToGrid/>
          <w:sz w:val="24"/>
          <w:szCs w:val="24"/>
          <w:lang w:val="hr-HR" w:eastAsia="hr-HR"/>
        </w:rPr>
        <w:t xml:space="preserve">8 </w:t>
      </w:r>
      <w:r>
        <w:rPr>
          <w:rFonts w:eastAsia="Calibri"/>
          <w:snapToGrid/>
          <w:sz w:val="24"/>
          <w:szCs w:val="24"/>
          <w:lang w:val="hr-HR" w:eastAsia="hr-HR"/>
        </w:rPr>
        <w:t>(2006), 43-52</w:t>
      </w:r>
    </w:p>
    <w:p w:rsidR="000848D9" w:rsidRDefault="000848D9" w:rsidP="000848D9">
      <w:pPr>
        <w:widowControl/>
        <w:numPr>
          <w:ilvl w:val="0"/>
          <w:numId w:val="17"/>
        </w:numPr>
        <w:autoSpaceDE w:val="0"/>
        <w:autoSpaceDN w:val="0"/>
        <w:adjustRightInd w:val="0"/>
        <w:jc w:val="both"/>
        <w:rPr>
          <w:rFonts w:eastAsia="Calibri"/>
          <w:snapToGrid/>
          <w:sz w:val="24"/>
          <w:szCs w:val="24"/>
          <w:lang w:val="hr-HR" w:eastAsia="hr-HR"/>
        </w:rPr>
      </w:pPr>
      <w:r>
        <w:rPr>
          <w:rFonts w:eastAsia="Calibri"/>
          <w:snapToGrid/>
          <w:sz w:val="24"/>
          <w:szCs w:val="24"/>
          <w:lang w:val="hr-HR" w:eastAsia="hr-HR"/>
        </w:rPr>
        <w:t>Alirezalu, A., Farhadi, N.,</w:t>
      </w:r>
      <w:r w:rsidRPr="0080286C">
        <w:rPr>
          <w:rFonts w:eastAsia="Calibri"/>
          <w:snapToGrid/>
          <w:sz w:val="24"/>
          <w:szCs w:val="24"/>
          <w:lang w:val="hr-HR" w:eastAsia="hr-HR"/>
        </w:rPr>
        <w:t xml:space="preserve"> Shirzad, H.</w:t>
      </w:r>
      <w:r>
        <w:rPr>
          <w:rFonts w:eastAsia="Calibri"/>
          <w:snapToGrid/>
          <w:sz w:val="24"/>
          <w:szCs w:val="24"/>
          <w:lang w:val="hr-HR" w:eastAsia="hr-HR"/>
        </w:rPr>
        <w:t>,</w:t>
      </w:r>
      <w:r w:rsidRPr="0080286C">
        <w:rPr>
          <w:rFonts w:eastAsia="Calibri"/>
          <w:snapToGrid/>
          <w:sz w:val="24"/>
          <w:szCs w:val="24"/>
          <w:lang w:val="hr-HR" w:eastAsia="hr-HR"/>
        </w:rPr>
        <w:t xml:space="preserve"> and Hazarti, S. The Effect of Climatic</w:t>
      </w:r>
      <w:r>
        <w:rPr>
          <w:rFonts w:eastAsia="Calibri"/>
          <w:snapToGrid/>
          <w:sz w:val="24"/>
          <w:szCs w:val="24"/>
          <w:lang w:val="hr-HR" w:eastAsia="hr-HR"/>
        </w:rPr>
        <w:t xml:space="preserve"> </w:t>
      </w:r>
      <w:r w:rsidRPr="0080286C">
        <w:rPr>
          <w:rFonts w:eastAsia="Calibri"/>
          <w:snapToGrid/>
          <w:sz w:val="24"/>
          <w:szCs w:val="24"/>
          <w:lang w:val="hr-HR" w:eastAsia="hr-HR"/>
        </w:rPr>
        <w:t xml:space="preserve">Factors on the Production and Quality of Castor Oil. </w:t>
      </w:r>
      <w:r w:rsidRPr="0080286C">
        <w:rPr>
          <w:rFonts w:eastAsia="Calibri"/>
          <w:i/>
          <w:iCs/>
          <w:snapToGrid/>
          <w:sz w:val="24"/>
          <w:szCs w:val="24"/>
          <w:lang w:val="hr-HR" w:eastAsia="hr-HR"/>
        </w:rPr>
        <w:t>Nature and Science</w:t>
      </w:r>
      <w:r>
        <w:rPr>
          <w:rFonts w:eastAsia="Calibri"/>
          <w:snapToGrid/>
          <w:sz w:val="24"/>
          <w:szCs w:val="24"/>
          <w:lang w:val="hr-HR" w:eastAsia="hr-HR"/>
        </w:rPr>
        <w:t>;</w:t>
      </w:r>
      <w:r w:rsidR="008C0835">
        <w:rPr>
          <w:rFonts w:eastAsia="Calibri"/>
          <w:snapToGrid/>
          <w:sz w:val="24"/>
          <w:szCs w:val="24"/>
          <w:lang w:val="hr-HR" w:eastAsia="hr-HR"/>
        </w:rPr>
        <w:t xml:space="preserve"> </w:t>
      </w:r>
      <w:r w:rsidR="008C0835" w:rsidRPr="00494F69">
        <w:rPr>
          <w:rFonts w:eastAsia="Calibri"/>
          <w:snapToGrid/>
          <w:sz w:val="24"/>
          <w:szCs w:val="24"/>
          <w:lang w:val="hr-HR" w:eastAsia="hr-HR"/>
        </w:rPr>
        <w:t>9</w:t>
      </w:r>
      <w:r w:rsidRPr="00494F69">
        <w:rPr>
          <w:rFonts w:eastAsia="Calibri"/>
          <w:snapToGrid/>
          <w:sz w:val="24"/>
          <w:szCs w:val="24"/>
          <w:lang w:val="hr-HR" w:eastAsia="hr-HR"/>
        </w:rPr>
        <w:t>(4)</w:t>
      </w:r>
      <w:r>
        <w:rPr>
          <w:rFonts w:eastAsia="Calibri"/>
          <w:snapToGrid/>
          <w:sz w:val="24"/>
          <w:szCs w:val="24"/>
          <w:lang w:val="hr-HR" w:eastAsia="hr-HR"/>
        </w:rPr>
        <w:t xml:space="preserve"> (2011),</w:t>
      </w:r>
      <w:r w:rsidRPr="0080286C">
        <w:rPr>
          <w:rFonts w:eastAsia="Calibri"/>
          <w:snapToGrid/>
          <w:sz w:val="24"/>
          <w:szCs w:val="24"/>
          <w:lang w:val="hr-HR" w:eastAsia="hr-HR"/>
        </w:rPr>
        <w:t xml:space="preserve"> 15-19.</w:t>
      </w:r>
    </w:p>
    <w:p w:rsidR="008E600A" w:rsidRPr="0080286C" w:rsidRDefault="008E600A" w:rsidP="008E600A">
      <w:pPr>
        <w:widowControl/>
        <w:numPr>
          <w:ilvl w:val="0"/>
          <w:numId w:val="17"/>
        </w:numPr>
        <w:autoSpaceDE w:val="0"/>
        <w:autoSpaceDN w:val="0"/>
        <w:adjustRightInd w:val="0"/>
        <w:jc w:val="both"/>
        <w:rPr>
          <w:rFonts w:eastAsia="Calibri"/>
          <w:snapToGrid/>
          <w:sz w:val="24"/>
          <w:szCs w:val="24"/>
          <w:lang w:val="hr-HR" w:eastAsia="hr-HR"/>
        </w:rPr>
      </w:pPr>
      <w:r>
        <w:rPr>
          <w:rFonts w:eastAsia="Calibri"/>
          <w:snapToGrid/>
          <w:sz w:val="24"/>
          <w:szCs w:val="24"/>
          <w:lang w:val="hr-HR" w:eastAsia="hr-HR"/>
        </w:rPr>
        <w:t>Annongu, A.</w:t>
      </w:r>
      <w:r w:rsidRPr="005B4068">
        <w:rPr>
          <w:rFonts w:eastAsia="Calibri"/>
          <w:snapToGrid/>
          <w:sz w:val="24"/>
          <w:szCs w:val="24"/>
          <w:lang w:val="hr-HR" w:eastAsia="hr-HR"/>
        </w:rPr>
        <w:t>A.</w:t>
      </w:r>
      <w:r>
        <w:rPr>
          <w:rFonts w:eastAsia="Calibri"/>
          <w:snapToGrid/>
          <w:sz w:val="24"/>
          <w:szCs w:val="24"/>
          <w:lang w:val="hr-HR" w:eastAsia="hr-HR"/>
        </w:rPr>
        <w:t>, and Joseph, J.</w:t>
      </w:r>
      <w:r w:rsidRPr="005B4068">
        <w:rPr>
          <w:rFonts w:eastAsia="Calibri"/>
          <w:snapToGrid/>
          <w:sz w:val="24"/>
          <w:szCs w:val="24"/>
          <w:lang w:val="hr-HR" w:eastAsia="hr-HR"/>
        </w:rPr>
        <w:t xml:space="preserve">K. Proximate Analysis Of Castor Seeds And Cake. </w:t>
      </w:r>
      <w:r w:rsidRPr="005B4068">
        <w:rPr>
          <w:rFonts w:eastAsia="Calibri"/>
          <w:i/>
          <w:iCs/>
          <w:snapToGrid/>
          <w:sz w:val="24"/>
          <w:szCs w:val="24"/>
          <w:lang w:val="hr-HR" w:eastAsia="hr-HR"/>
        </w:rPr>
        <w:t>Journal of Applied</w:t>
      </w:r>
      <w:r>
        <w:rPr>
          <w:rFonts w:eastAsia="Calibri"/>
          <w:i/>
          <w:iCs/>
          <w:snapToGrid/>
          <w:sz w:val="24"/>
          <w:szCs w:val="24"/>
          <w:lang w:val="hr-HR" w:eastAsia="hr-HR"/>
        </w:rPr>
        <w:t xml:space="preserve"> </w:t>
      </w:r>
      <w:r w:rsidRPr="005B4068">
        <w:rPr>
          <w:rFonts w:eastAsia="Calibri"/>
          <w:i/>
          <w:iCs/>
          <w:snapToGrid/>
          <w:sz w:val="24"/>
          <w:szCs w:val="24"/>
          <w:lang w:val="hr-HR" w:eastAsia="hr-HR"/>
        </w:rPr>
        <w:t>Scien</w:t>
      </w:r>
      <w:r>
        <w:rPr>
          <w:rFonts w:eastAsia="Calibri"/>
          <w:i/>
          <w:iCs/>
          <w:snapToGrid/>
          <w:sz w:val="24"/>
          <w:szCs w:val="24"/>
          <w:lang w:val="hr-HR" w:eastAsia="hr-HR"/>
        </w:rPr>
        <w:t xml:space="preserve">ce and Environmental Management; </w:t>
      </w:r>
      <w:r w:rsidRPr="00494F69">
        <w:rPr>
          <w:rFonts w:eastAsia="Calibri"/>
          <w:snapToGrid/>
          <w:sz w:val="24"/>
          <w:szCs w:val="24"/>
          <w:lang w:val="hr-HR" w:eastAsia="hr-HR"/>
        </w:rPr>
        <w:t>12(1)</w:t>
      </w:r>
      <w:r>
        <w:rPr>
          <w:rFonts w:eastAsia="Calibri"/>
          <w:snapToGrid/>
          <w:sz w:val="24"/>
          <w:szCs w:val="24"/>
          <w:lang w:val="hr-HR" w:eastAsia="hr-HR"/>
        </w:rPr>
        <w:t xml:space="preserve"> (2008),</w:t>
      </w:r>
      <w:r w:rsidRPr="005B4068">
        <w:rPr>
          <w:rFonts w:eastAsia="Calibri"/>
          <w:snapToGrid/>
          <w:sz w:val="24"/>
          <w:szCs w:val="24"/>
          <w:lang w:val="hr-HR" w:eastAsia="hr-HR"/>
        </w:rPr>
        <w:t xml:space="preserve"> 39 – 41</w:t>
      </w:r>
    </w:p>
    <w:p w:rsidR="008F7FE2" w:rsidRPr="0080286C" w:rsidRDefault="008F7FE2" w:rsidP="008F7FE2">
      <w:pPr>
        <w:widowControl/>
        <w:numPr>
          <w:ilvl w:val="0"/>
          <w:numId w:val="17"/>
        </w:numPr>
        <w:autoSpaceDE w:val="0"/>
        <w:autoSpaceDN w:val="0"/>
        <w:adjustRightInd w:val="0"/>
        <w:jc w:val="both"/>
        <w:rPr>
          <w:rFonts w:eastAsia="Calibri"/>
          <w:snapToGrid/>
          <w:sz w:val="24"/>
          <w:szCs w:val="24"/>
          <w:lang w:val="hr-HR" w:eastAsia="hr-HR"/>
        </w:rPr>
      </w:pPr>
      <w:r w:rsidRPr="0080286C">
        <w:rPr>
          <w:rFonts w:eastAsia="Calibri"/>
          <w:snapToGrid/>
          <w:sz w:val="24"/>
          <w:szCs w:val="24"/>
          <w:lang w:val="hr-HR" w:eastAsia="hr-HR"/>
        </w:rPr>
        <w:t>Bello, E.I. and Anjorin, S.A. Fatty Acid Compositions of Six Nigeria’s</w:t>
      </w:r>
      <w:r>
        <w:rPr>
          <w:rFonts w:eastAsia="Calibri"/>
          <w:snapToGrid/>
          <w:sz w:val="24"/>
          <w:szCs w:val="24"/>
          <w:lang w:val="hr-HR" w:eastAsia="hr-HR"/>
        </w:rPr>
        <w:t xml:space="preserve"> </w:t>
      </w:r>
      <w:r w:rsidRPr="0080286C">
        <w:rPr>
          <w:rFonts w:eastAsia="Calibri"/>
          <w:snapToGrid/>
          <w:sz w:val="24"/>
          <w:szCs w:val="24"/>
          <w:lang w:val="hr-HR" w:eastAsia="hr-HR"/>
        </w:rPr>
        <w:t xml:space="preserve">Vegetable Oils and Their Methyl Esters. </w:t>
      </w:r>
      <w:r w:rsidRPr="0080286C">
        <w:rPr>
          <w:rFonts w:eastAsia="Calibri"/>
          <w:i/>
          <w:iCs/>
          <w:snapToGrid/>
          <w:sz w:val="24"/>
          <w:szCs w:val="24"/>
          <w:lang w:val="hr-HR" w:eastAsia="hr-HR"/>
        </w:rPr>
        <w:t>Research Journal in Engineering and Applied</w:t>
      </w:r>
      <w:r>
        <w:rPr>
          <w:rFonts w:eastAsia="Calibri"/>
          <w:i/>
          <w:iCs/>
          <w:snapToGrid/>
          <w:sz w:val="24"/>
          <w:szCs w:val="24"/>
          <w:lang w:val="hr-HR" w:eastAsia="hr-HR"/>
        </w:rPr>
        <w:t xml:space="preserve"> Sciences</w:t>
      </w:r>
      <w:r>
        <w:rPr>
          <w:rFonts w:eastAsia="Calibri"/>
          <w:iCs/>
          <w:snapToGrid/>
          <w:sz w:val="24"/>
          <w:szCs w:val="24"/>
          <w:lang w:val="hr-HR" w:eastAsia="hr-HR"/>
        </w:rPr>
        <w:t>;</w:t>
      </w:r>
      <w:r w:rsidRPr="0080286C">
        <w:rPr>
          <w:rFonts w:eastAsia="Calibri"/>
          <w:i/>
          <w:iCs/>
          <w:snapToGrid/>
          <w:sz w:val="24"/>
          <w:szCs w:val="24"/>
          <w:lang w:val="hr-HR" w:eastAsia="hr-HR"/>
        </w:rPr>
        <w:t xml:space="preserve"> </w:t>
      </w:r>
      <w:r w:rsidRPr="00494F69">
        <w:rPr>
          <w:rFonts w:eastAsia="Calibri"/>
          <w:snapToGrid/>
          <w:sz w:val="24"/>
          <w:szCs w:val="24"/>
          <w:lang w:val="hr-HR" w:eastAsia="hr-HR"/>
        </w:rPr>
        <w:t>1(3)</w:t>
      </w:r>
      <w:r>
        <w:rPr>
          <w:rFonts w:eastAsia="Calibri"/>
          <w:snapToGrid/>
          <w:sz w:val="24"/>
          <w:szCs w:val="24"/>
          <w:lang w:val="hr-HR" w:eastAsia="hr-HR"/>
        </w:rPr>
        <w:t xml:space="preserve"> (2012),</w:t>
      </w:r>
      <w:r w:rsidRPr="0080286C">
        <w:rPr>
          <w:rFonts w:eastAsia="Calibri"/>
          <w:snapToGrid/>
          <w:sz w:val="24"/>
          <w:szCs w:val="24"/>
          <w:lang w:val="hr-HR" w:eastAsia="hr-HR"/>
        </w:rPr>
        <w:t xml:space="preserve"> 166-170.</w:t>
      </w:r>
    </w:p>
    <w:p w:rsidR="007B7717" w:rsidRDefault="007B7717" w:rsidP="007B7717">
      <w:pPr>
        <w:widowControl/>
        <w:numPr>
          <w:ilvl w:val="0"/>
          <w:numId w:val="17"/>
        </w:numPr>
        <w:autoSpaceDE w:val="0"/>
        <w:autoSpaceDN w:val="0"/>
        <w:adjustRightInd w:val="0"/>
        <w:jc w:val="both"/>
        <w:rPr>
          <w:rFonts w:eastAsia="Calibri"/>
          <w:snapToGrid/>
          <w:sz w:val="24"/>
          <w:szCs w:val="24"/>
          <w:lang w:val="hr-HR" w:eastAsia="hr-HR"/>
        </w:rPr>
      </w:pPr>
      <w:r w:rsidRPr="0080286C">
        <w:rPr>
          <w:rFonts w:eastAsia="Calibri"/>
          <w:snapToGrid/>
          <w:sz w:val="24"/>
          <w:szCs w:val="24"/>
          <w:lang w:val="hr-HR" w:eastAsia="hr-HR"/>
        </w:rPr>
        <w:t xml:space="preserve">ICOA (2013): </w:t>
      </w:r>
      <w:r w:rsidRPr="0080286C">
        <w:rPr>
          <w:rFonts w:eastAsia="Calibri"/>
          <w:i/>
          <w:iCs/>
          <w:snapToGrid/>
          <w:sz w:val="24"/>
          <w:szCs w:val="24"/>
          <w:lang w:val="hr-HR" w:eastAsia="hr-HR"/>
        </w:rPr>
        <w:t xml:space="preserve">Castor Oil Chemistry, Its Derivatives and Their Application. </w:t>
      </w:r>
      <w:r w:rsidRPr="0080286C">
        <w:rPr>
          <w:rFonts w:eastAsia="Calibri"/>
          <w:snapToGrid/>
          <w:sz w:val="24"/>
          <w:szCs w:val="24"/>
          <w:lang w:val="hr-HR" w:eastAsia="hr-HR"/>
        </w:rPr>
        <w:t>Technical</w:t>
      </w:r>
      <w:r>
        <w:rPr>
          <w:rFonts w:eastAsia="Calibri"/>
          <w:snapToGrid/>
          <w:sz w:val="24"/>
          <w:szCs w:val="24"/>
          <w:lang w:val="hr-HR" w:eastAsia="hr-HR"/>
        </w:rPr>
        <w:t xml:space="preserve"> </w:t>
      </w:r>
      <w:r w:rsidRPr="0080286C">
        <w:rPr>
          <w:rFonts w:eastAsia="Calibri"/>
          <w:snapToGrid/>
          <w:sz w:val="24"/>
          <w:szCs w:val="24"/>
          <w:lang w:val="hr-HR" w:eastAsia="hr-HR"/>
        </w:rPr>
        <w:t>Bulletin No. 2. International Castor Oil Association, USA</w:t>
      </w:r>
    </w:p>
    <w:p w:rsidR="00494F69" w:rsidRPr="007B7717" w:rsidRDefault="00494F69" w:rsidP="00494F69">
      <w:pPr>
        <w:pStyle w:val="Default"/>
        <w:numPr>
          <w:ilvl w:val="0"/>
          <w:numId w:val="17"/>
        </w:numPr>
        <w:jc w:val="both"/>
      </w:pPr>
      <w:r w:rsidRPr="00505888">
        <w:t>Warra</w:t>
      </w:r>
      <w:r>
        <w:t>,</w:t>
      </w:r>
      <w:r w:rsidRPr="00505888">
        <w:t xml:space="preserve"> A</w:t>
      </w:r>
      <w:r>
        <w:t>.</w:t>
      </w:r>
      <w:r w:rsidRPr="00505888">
        <w:t>A.</w:t>
      </w:r>
      <w:r>
        <w:t xml:space="preserve"> </w:t>
      </w:r>
      <w:r w:rsidRPr="00865842">
        <w:t>Physico-chemical and GC/MS Analysis of Wild Castor (</w:t>
      </w:r>
      <w:r w:rsidRPr="00865842">
        <w:rPr>
          <w:i/>
          <w:iCs/>
        </w:rPr>
        <w:t xml:space="preserve">Ricinus communis </w:t>
      </w:r>
      <w:r w:rsidRPr="00865842">
        <w:t>L.) Seed Oil</w:t>
      </w:r>
      <w:r>
        <w:t xml:space="preserve">. </w:t>
      </w:r>
      <w:r>
        <w:rPr>
          <w:i/>
          <w:iCs/>
        </w:rPr>
        <w:t>App. Sci. Report</w:t>
      </w:r>
      <w:r>
        <w:rPr>
          <w:iCs/>
        </w:rPr>
        <w:t>;</w:t>
      </w:r>
      <w:r w:rsidRPr="00865842">
        <w:rPr>
          <w:i/>
          <w:iCs/>
        </w:rPr>
        <w:t xml:space="preserve"> </w:t>
      </w:r>
      <w:r w:rsidRPr="00494F69">
        <w:t>9(3)</w:t>
      </w:r>
      <w:r w:rsidRPr="00865842">
        <w:t xml:space="preserve"> </w:t>
      </w:r>
      <w:r>
        <w:t>(</w:t>
      </w:r>
      <w:r w:rsidRPr="00865842">
        <w:t>2015</w:t>
      </w:r>
      <w:r>
        <w:t>),</w:t>
      </w:r>
      <w:r w:rsidRPr="00865842">
        <w:t xml:space="preserve"> 123-128</w:t>
      </w:r>
    </w:p>
    <w:p w:rsidR="00FC0DB6" w:rsidRDefault="00FC0DB6">
      <w:pPr>
        <w:rPr>
          <w:rFonts w:eastAsia="Calibri"/>
          <w:bCs/>
          <w:snapToGrid/>
          <w:sz w:val="24"/>
          <w:szCs w:val="24"/>
          <w:lang w:val="hr-HR" w:eastAsia="hr-HR"/>
        </w:rPr>
      </w:pPr>
    </w:p>
    <w:p w:rsidR="00FC0DB6" w:rsidRPr="00033E73" w:rsidRDefault="00FC0DB6"/>
    <w:p w:rsidR="00826868" w:rsidRPr="00B74A23" w:rsidRDefault="00826868" w:rsidP="00826868">
      <w:pPr>
        <w:jc w:val="center"/>
        <w:rPr>
          <w:b/>
          <w:sz w:val="28"/>
          <w:szCs w:val="28"/>
        </w:rPr>
      </w:pPr>
      <w:r>
        <w:rPr>
          <w:b/>
          <w:sz w:val="28"/>
          <w:szCs w:val="28"/>
        </w:rPr>
        <w:t>ANALYSIS OF PHYSICO-CHEMICAL PROPERITES AND THE</w:t>
      </w:r>
      <w:r w:rsidRPr="00281B49">
        <w:rPr>
          <w:b/>
          <w:sz w:val="28"/>
          <w:szCs w:val="28"/>
        </w:rPr>
        <w:t xml:space="preserve"> </w:t>
      </w:r>
      <w:r>
        <w:rPr>
          <w:b/>
          <w:sz w:val="28"/>
          <w:szCs w:val="28"/>
        </w:rPr>
        <w:t>COMPOSITION OF FATTY ACIDS IN CASTOR OIL (</w:t>
      </w:r>
      <w:r>
        <w:rPr>
          <w:b/>
          <w:i/>
          <w:sz w:val="28"/>
          <w:szCs w:val="28"/>
        </w:rPr>
        <w:t>Ricini oleum</w:t>
      </w:r>
      <w:r>
        <w:rPr>
          <w:b/>
          <w:sz w:val="28"/>
          <w:szCs w:val="28"/>
        </w:rPr>
        <w:t>)</w:t>
      </w:r>
    </w:p>
    <w:p w:rsidR="00826868" w:rsidRPr="00B74A23" w:rsidRDefault="00826868" w:rsidP="00826868">
      <w:pPr>
        <w:jc w:val="center"/>
        <w:rPr>
          <w:b/>
        </w:rPr>
      </w:pPr>
    </w:p>
    <w:p w:rsidR="00826868" w:rsidRPr="00B74A23" w:rsidRDefault="00826868" w:rsidP="00826868">
      <w:pPr>
        <w:jc w:val="center"/>
        <w:rPr>
          <w:vertAlign w:val="superscript"/>
        </w:rPr>
      </w:pPr>
      <w:r>
        <w:t>Šaćira Mandal</w:t>
      </w:r>
    </w:p>
    <w:p w:rsidR="00826868" w:rsidRPr="00B74A23" w:rsidRDefault="00826868" w:rsidP="00826868">
      <w:pPr>
        <w:jc w:val="center"/>
        <w:rPr>
          <w:vertAlign w:val="superscript"/>
        </w:rPr>
      </w:pPr>
    </w:p>
    <w:p w:rsidR="00826868" w:rsidRPr="009A1554" w:rsidRDefault="00826868" w:rsidP="00826868">
      <w:pPr>
        <w:jc w:val="center"/>
      </w:pPr>
      <w:r w:rsidRPr="009A1554">
        <w:t>Department of</w:t>
      </w:r>
      <w:r>
        <w:t xml:space="preserve"> Natural S</w:t>
      </w:r>
      <w:r w:rsidRPr="009A1554">
        <w:t>cience</w:t>
      </w:r>
      <w:r>
        <w:t>s</w:t>
      </w:r>
      <w:r w:rsidRPr="009A1554">
        <w:t xml:space="preserve"> in Pharmacy,  Faculty of Pharmacy, </w:t>
      </w:r>
      <w:smartTag w:uri="urn:schemas-microsoft-com:office:smarttags" w:element="place">
        <w:smartTag w:uri="urn:schemas-microsoft-com:office:smarttags" w:element="PlaceType">
          <w:r w:rsidRPr="009A1554">
            <w:t>University</w:t>
          </w:r>
        </w:smartTag>
        <w:r w:rsidRPr="009A1554">
          <w:t xml:space="preserve"> of </w:t>
        </w:r>
        <w:smartTag w:uri="urn:schemas-microsoft-com:office:smarttags" w:element="PlaceName">
          <w:r w:rsidRPr="009A1554">
            <w:t>Sarajevo</w:t>
          </w:r>
        </w:smartTag>
      </w:smartTag>
      <w:r w:rsidRPr="009A1554">
        <w:t>, Zmaja od Bosne 8</w:t>
      </w:r>
      <w:r>
        <w:t xml:space="preserve"> </w:t>
      </w:r>
    </w:p>
    <w:p w:rsidR="00826868" w:rsidRPr="009A1554" w:rsidRDefault="00826868" w:rsidP="00826868">
      <w:pPr>
        <w:jc w:val="center"/>
      </w:pPr>
      <w:hyperlink r:id="rId11" w:history="1">
        <w:r w:rsidRPr="0005234E">
          <w:rPr>
            <w:rStyle w:val="Hyperlink"/>
          </w:rPr>
          <w:t>shakira.mand</w:t>
        </w:r>
        <w:r w:rsidRPr="0005234E">
          <w:rPr>
            <w:rStyle w:val="Hyperlink"/>
          </w:rPr>
          <w:t>a</w:t>
        </w:r>
        <w:r w:rsidRPr="0005234E">
          <w:rPr>
            <w:rStyle w:val="Hyperlink"/>
          </w:rPr>
          <w:t>l@gmail.com</w:t>
        </w:r>
      </w:hyperlink>
      <w:r>
        <w:t xml:space="preserve"> </w:t>
      </w:r>
    </w:p>
    <w:p w:rsidR="00826868" w:rsidRDefault="00826868" w:rsidP="00826868">
      <w:pPr>
        <w:jc w:val="center"/>
        <w:rPr>
          <w:sz w:val="24"/>
          <w:szCs w:val="24"/>
        </w:rPr>
      </w:pPr>
    </w:p>
    <w:p w:rsidR="00826868" w:rsidRPr="00532254" w:rsidRDefault="00826868" w:rsidP="00826868">
      <w:pPr>
        <w:rPr>
          <w:sz w:val="24"/>
          <w:szCs w:val="24"/>
        </w:rPr>
      </w:pPr>
    </w:p>
    <w:p w:rsidR="00826868" w:rsidRDefault="00826868" w:rsidP="00826868">
      <w:pPr>
        <w:jc w:val="both"/>
        <w:rPr>
          <w:sz w:val="24"/>
          <w:szCs w:val="24"/>
        </w:rPr>
      </w:pPr>
      <w:r>
        <w:rPr>
          <w:sz w:val="24"/>
          <w:szCs w:val="24"/>
        </w:rPr>
        <w:t xml:space="preserve">Castor oil (Ricini oleum) has been applied in chemicals, pharmaceuticals, cosmetics and other industries as a raw materials or as their derivatives. Physico-chemical properties of castor oil were performed according to standard methods for analysis of fat and oils, while </w:t>
      </w:r>
      <w:r>
        <w:rPr>
          <w:sz w:val="24"/>
          <w:szCs w:val="24"/>
        </w:rPr>
        <w:lastRenderedPageBreak/>
        <w:t>fatty acids (FAs) composition was done by used gas chromatography. The results showed  physico-chemical properties of castor oil including iodine value (49.85 mgI</w:t>
      </w:r>
      <w:r>
        <w:rPr>
          <w:sz w:val="24"/>
          <w:szCs w:val="24"/>
          <w:vertAlign w:val="subscript"/>
        </w:rPr>
        <w:t>2</w:t>
      </w:r>
      <w:r>
        <w:rPr>
          <w:sz w:val="24"/>
          <w:szCs w:val="24"/>
        </w:rPr>
        <w:t>/g), saponification value (192.81 mgKOH/g), acid value (0.55</w:t>
      </w:r>
      <w:r w:rsidRPr="00681DB4">
        <w:rPr>
          <w:sz w:val="24"/>
          <w:szCs w:val="24"/>
        </w:rPr>
        <w:t xml:space="preserve"> </w:t>
      </w:r>
      <w:r>
        <w:rPr>
          <w:sz w:val="24"/>
          <w:szCs w:val="24"/>
        </w:rPr>
        <w:t xml:space="preserve">mgKOH/g) and free fatty acids percentage (0.37% FFA). The unsaturated FAs content were 97.04% of the total fatty acids composition. Analysis of FAs composition showed that most abundant fatty acid were ricinoleic acid (85.19%) while content of other FAs as percentages of linoleic (5.45), oleic (6.40), palmitic (1.30), stearic acids (1.66) was found. Our results of analysis of castor oil showed the potential and relevance in cosmetics, pharmaceuticals, chemicals and other industries.  </w:t>
      </w:r>
    </w:p>
    <w:p w:rsidR="00826868" w:rsidRPr="00230F8E" w:rsidRDefault="00826868" w:rsidP="00826868">
      <w:pPr>
        <w:widowControl/>
        <w:jc w:val="both"/>
        <w:rPr>
          <w:sz w:val="24"/>
          <w:szCs w:val="24"/>
        </w:rPr>
      </w:pPr>
      <w:r w:rsidRPr="00230F8E">
        <w:rPr>
          <w:sz w:val="24"/>
          <w:szCs w:val="24"/>
        </w:rPr>
        <w:t xml:space="preserve"> </w:t>
      </w:r>
    </w:p>
    <w:p w:rsidR="00826868" w:rsidRPr="000F62B7" w:rsidRDefault="00826868" w:rsidP="00826868">
      <w:pPr>
        <w:widowControl/>
        <w:jc w:val="both"/>
        <w:rPr>
          <w:i/>
        </w:rPr>
      </w:pPr>
      <w:r w:rsidRPr="00230F8E">
        <w:rPr>
          <w:sz w:val="24"/>
          <w:szCs w:val="24"/>
        </w:rPr>
        <w:t>Key words</w:t>
      </w:r>
      <w:r>
        <w:rPr>
          <w:sz w:val="24"/>
          <w:szCs w:val="24"/>
        </w:rPr>
        <w:t>: castor oil, physico-chemical characteristics, fatty acid, gas chromatography</w:t>
      </w:r>
      <w:r w:rsidRPr="00230F8E">
        <w:rPr>
          <w:sz w:val="24"/>
          <w:szCs w:val="24"/>
        </w:rPr>
        <w:t xml:space="preserve"> </w:t>
      </w:r>
    </w:p>
    <w:p w:rsidR="00E54F45" w:rsidRDefault="00E54F45"/>
    <w:p w:rsidR="00E54F45" w:rsidRDefault="00E54F45"/>
    <w:p w:rsidR="00E54F45" w:rsidRDefault="00E54F45"/>
    <w:p w:rsidR="00E54F45" w:rsidRDefault="00E54F45"/>
    <w:p w:rsidR="00E54F45" w:rsidRDefault="00E54F45"/>
    <w:p w:rsidR="00E54F45" w:rsidRDefault="00E54F45"/>
    <w:p w:rsidR="00E54F45" w:rsidRDefault="00E54F45"/>
    <w:p w:rsidR="00E54F45" w:rsidRDefault="00E54F45"/>
    <w:p w:rsidR="00D67467" w:rsidRDefault="00D67467"/>
    <w:sectPr w:rsidR="00D67467" w:rsidSect="00A32E92">
      <w:headerReference w:type="default" r:id="rId12"/>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0634" w:rsidRDefault="00390634">
      <w:r>
        <w:separator/>
      </w:r>
    </w:p>
  </w:endnote>
  <w:endnote w:type="continuationSeparator" w:id="0">
    <w:p w:rsidR="00390634" w:rsidRDefault="003906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Bold">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0634" w:rsidRDefault="00390634">
      <w:r>
        <w:separator/>
      </w:r>
    </w:p>
  </w:footnote>
  <w:footnote w:type="continuationSeparator" w:id="0">
    <w:p w:rsidR="00390634" w:rsidRDefault="003906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41BB" w:rsidRPr="00ED09E2" w:rsidRDefault="003641BB" w:rsidP="00A32E92">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3641BB" w:rsidRPr="00ED09E2" w:rsidRDefault="003641BB" w:rsidP="00A32E9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3603090"/>
    <w:lvl w:ilvl="0">
      <w:start w:val="1"/>
      <w:numFmt w:val="decimal"/>
      <w:lvlText w:val="%1."/>
      <w:lvlJc w:val="left"/>
      <w:pPr>
        <w:tabs>
          <w:tab w:val="num" w:pos="1492"/>
        </w:tabs>
        <w:ind w:left="1492" w:hanging="360"/>
      </w:pPr>
    </w:lvl>
  </w:abstractNum>
  <w:abstractNum w:abstractNumId="1">
    <w:nsid w:val="FFFFFF7D"/>
    <w:multiLevelType w:val="singleLevel"/>
    <w:tmpl w:val="A1D88146"/>
    <w:lvl w:ilvl="0">
      <w:start w:val="1"/>
      <w:numFmt w:val="decimal"/>
      <w:lvlText w:val="%1."/>
      <w:lvlJc w:val="left"/>
      <w:pPr>
        <w:tabs>
          <w:tab w:val="num" w:pos="1209"/>
        </w:tabs>
        <w:ind w:left="1209" w:hanging="360"/>
      </w:pPr>
    </w:lvl>
  </w:abstractNum>
  <w:abstractNum w:abstractNumId="2">
    <w:nsid w:val="FFFFFF7E"/>
    <w:multiLevelType w:val="singleLevel"/>
    <w:tmpl w:val="4DE0E4CA"/>
    <w:lvl w:ilvl="0">
      <w:start w:val="1"/>
      <w:numFmt w:val="decimal"/>
      <w:lvlText w:val="%1."/>
      <w:lvlJc w:val="left"/>
      <w:pPr>
        <w:tabs>
          <w:tab w:val="num" w:pos="926"/>
        </w:tabs>
        <w:ind w:left="926" w:hanging="360"/>
      </w:pPr>
    </w:lvl>
  </w:abstractNum>
  <w:abstractNum w:abstractNumId="3">
    <w:nsid w:val="FFFFFF7F"/>
    <w:multiLevelType w:val="singleLevel"/>
    <w:tmpl w:val="25545AE8"/>
    <w:lvl w:ilvl="0">
      <w:start w:val="1"/>
      <w:numFmt w:val="decimal"/>
      <w:lvlText w:val="%1."/>
      <w:lvlJc w:val="left"/>
      <w:pPr>
        <w:tabs>
          <w:tab w:val="num" w:pos="643"/>
        </w:tabs>
        <w:ind w:left="643" w:hanging="360"/>
      </w:pPr>
    </w:lvl>
  </w:abstractNum>
  <w:abstractNum w:abstractNumId="4">
    <w:nsid w:val="FFFFFF80"/>
    <w:multiLevelType w:val="singleLevel"/>
    <w:tmpl w:val="C9EC023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034592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0AE215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17E964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D1A61FE"/>
    <w:lvl w:ilvl="0">
      <w:start w:val="1"/>
      <w:numFmt w:val="decimal"/>
      <w:lvlText w:val="%1."/>
      <w:lvlJc w:val="left"/>
      <w:pPr>
        <w:tabs>
          <w:tab w:val="num" w:pos="360"/>
        </w:tabs>
        <w:ind w:left="360" w:hanging="360"/>
      </w:pPr>
    </w:lvl>
  </w:abstractNum>
  <w:abstractNum w:abstractNumId="9">
    <w:nsid w:val="FFFFFF89"/>
    <w:multiLevelType w:val="singleLevel"/>
    <w:tmpl w:val="74CE70F4"/>
    <w:lvl w:ilvl="0">
      <w:start w:val="1"/>
      <w:numFmt w:val="bullet"/>
      <w:lvlText w:val=""/>
      <w:lvlJc w:val="left"/>
      <w:pPr>
        <w:tabs>
          <w:tab w:val="num" w:pos="360"/>
        </w:tabs>
        <w:ind w:left="360" w:hanging="360"/>
      </w:pPr>
      <w:rPr>
        <w:rFonts w:ascii="Symbol" w:hAnsi="Symbol" w:hint="default"/>
      </w:rPr>
    </w:lvl>
  </w:abstractNum>
  <w:abstractNum w:abstractNumId="10">
    <w:nsid w:val="1CA52F12"/>
    <w:multiLevelType w:val="hybridMultilevel"/>
    <w:tmpl w:val="CF72EA3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255E3BDF"/>
    <w:multiLevelType w:val="hybridMultilevel"/>
    <w:tmpl w:val="CF72EA3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nsid w:val="2BEB214F"/>
    <w:multiLevelType w:val="hybridMultilevel"/>
    <w:tmpl w:val="7D78F30C"/>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3">
    <w:nsid w:val="2E941936"/>
    <w:multiLevelType w:val="hybridMultilevel"/>
    <w:tmpl w:val="DE5AD82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3FF5ACF"/>
    <w:multiLevelType w:val="hybridMultilevel"/>
    <w:tmpl w:val="5080D658"/>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48552554"/>
    <w:multiLevelType w:val="multilevel"/>
    <w:tmpl w:val="8BAE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A9E2B71"/>
    <w:multiLevelType w:val="multilevel"/>
    <w:tmpl w:val="A0542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7AA7A9F"/>
    <w:multiLevelType w:val="multilevel"/>
    <w:tmpl w:val="DBD88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C425125"/>
    <w:multiLevelType w:val="singleLevel"/>
    <w:tmpl w:val="DA5A5026"/>
    <w:lvl w:ilvl="0">
      <w:start w:val="3"/>
      <w:numFmt w:val="bullet"/>
      <w:lvlText w:val="-"/>
      <w:lvlJc w:val="left"/>
      <w:pPr>
        <w:tabs>
          <w:tab w:val="num" w:pos="360"/>
        </w:tabs>
        <w:ind w:left="360" w:hanging="360"/>
      </w:pPr>
      <w:rPr>
        <w:rFonts w:hint="default"/>
      </w:rPr>
    </w:lvl>
  </w:abstractNum>
  <w:num w:numId="1">
    <w:abstractNumId w:val="14"/>
  </w:num>
  <w:num w:numId="2">
    <w:abstractNumId w:val="13"/>
  </w:num>
  <w:num w:numId="3">
    <w:abstractNumId w:val="18"/>
  </w:num>
  <w:num w:numId="4">
    <w:abstractNumId w:val="16"/>
  </w:num>
  <w:num w:numId="5">
    <w:abstractNumId w:val="17"/>
  </w:num>
  <w:num w:numId="6">
    <w:abstractNumId w:val="12"/>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1"/>
  </w:num>
  <w:num w:numId="18">
    <w:abstractNumId w:val="10"/>
  </w:num>
  <w:num w:numId="19">
    <w:abstractNumId w:val="15"/>
  </w:num>
  <w:num w:numId="20">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grammar="clean"/>
  <w:defaultTabStop w:val="708"/>
  <w:hyphenationZone w:val="425"/>
  <w:characterSpacingControl w:val="doNotCompress"/>
  <w:footnotePr>
    <w:numRestart w:val="eachSect"/>
    <w:footnote w:id="-1"/>
    <w:footnote w:id="0"/>
  </w:footnotePr>
  <w:endnotePr>
    <w:numFmt w:val="decimal"/>
    <w:endnote w:id="-1"/>
    <w:endnote w:id="0"/>
  </w:endnotePr>
  <w:compat/>
  <w:rsids>
    <w:rsidRoot w:val="00A32E92"/>
    <w:rsid w:val="000116F9"/>
    <w:rsid w:val="00013637"/>
    <w:rsid w:val="000167C4"/>
    <w:rsid w:val="0002654F"/>
    <w:rsid w:val="0003295C"/>
    <w:rsid w:val="00033E73"/>
    <w:rsid w:val="00073730"/>
    <w:rsid w:val="00077F8F"/>
    <w:rsid w:val="000848D9"/>
    <w:rsid w:val="000853B8"/>
    <w:rsid w:val="000A0F71"/>
    <w:rsid w:val="000A54B2"/>
    <w:rsid w:val="000A739D"/>
    <w:rsid w:val="000D5547"/>
    <w:rsid w:val="000F689B"/>
    <w:rsid w:val="00110EA0"/>
    <w:rsid w:val="001255BC"/>
    <w:rsid w:val="00147000"/>
    <w:rsid w:val="0014733A"/>
    <w:rsid w:val="00161013"/>
    <w:rsid w:val="001635B9"/>
    <w:rsid w:val="00181587"/>
    <w:rsid w:val="001A23BE"/>
    <w:rsid w:val="001A7563"/>
    <w:rsid w:val="001B217B"/>
    <w:rsid w:val="001B71C5"/>
    <w:rsid w:val="001B727A"/>
    <w:rsid w:val="001E404B"/>
    <w:rsid w:val="00204D03"/>
    <w:rsid w:val="00221B18"/>
    <w:rsid w:val="00224E73"/>
    <w:rsid w:val="00234A9F"/>
    <w:rsid w:val="0023575A"/>
    <w:rsid w:val="00235BD3"/>
    <w:rsid w:val="00237452"/>
    <w:rsid w:val="00240EB1"/>
    <w:rsid w:val="00243689"/>
    <w:rsid w:val="002706C0"/>
    <w:rsid w:val="00297308"/>
    <w:rsid w:val="00297D4F"/>
    <w:rsid w:val="002A4ACE"/>
    <w:rsid w:val="002B0E85"/>
    <w:rsid w:val="002B72AC"/>
    <w:rsid w:val="003027B3"/>
    <w:rsid w:val="00304DDB"/>
    <w:rsid w:val="00320E59"/>
    <w:rsid w:val="00345715"/>
    <w:rsid w:val="003641BB"/>
    <w:rsid w:val="003815B6"/>
    <w:rsid w:val="00384B43"/>
    <w:rsid w:val="00385B3A"/>
    <w:rsid w:val="00390634"/>
    <w:rsid w:val="00396EBE"/>
    <w:rsid w:val="003A21E7"/>
    <w:rsid w:val="003A7189"/>
    <w:rsid w:val="003D572C"/>
    <w:rsid w:val="00400C40"/>
    <w:rsid w:val="00410A77"/>
    <w:rsid w:val="0042332C"/>
    <w:rsid w:val="00423CBD"/>
    <w:rsid w:val="004416A5"/>
    <w:rsid w:val="004434ED"/>
    <w:rsid w:val="004766BE"/>
    <w:rsid w:val="00486EB5"/>
    <w:rsid w:val="00494F69"/>
    <w:rsid w:val="004A1036"/>
    <w:rsid w:val="004A1E0F"/>
    <w:rsid w:val="004B0E6C"/>
    <w:rsid w:val="004B2F86"/>
    <w:rsid w:val="004B3585"/>
    <w:rsid w:val="004B3AC5"/>
    <w:rsid w:val="004B5337"/>
    <w:rsid w:val="004C0DAE"/>
    <w:rsid w:val="004F5886"/>
    <w:rsid w:val="005032C0"/>
    <w:rsid w:val="00505EEB"/>
    <w:rsid w:val="005445DA"/>
    <w:rsid w:val="00557EED"/>
    <w:rsid w:val="00572325"/>
    <w:rsid w:val="005A476F"/>
    <w:rsid w:val="005C0661"/>
    <w:rsid w:val="005C3C1F"/>
    <w:rsid w:val="005D76D1"/>
    <w:rsid w:val="005E7675"/>
    <w:rsid w:val="00600286"/>
    <w:rsid w:val="00605042"/>
    <w:rsid w:val="00607395"/>
    <w:rsid w:val="0061433F"/>
    <w:rsid w:val="006234B2"/>
    <w:rsid w:val="00635598"/>
    <w:rsid w:val="006747DD"/>
    <w:rsid w:val="00677A8C"/>
    <w:rsid w:val="006968F3"/>
    <w:rsid w:val="006B1055"/>
    <w:rsid w:val="006B34DA"/>
    <w:rsid w:val="006C7375"/>
    <w:rsid w:val="006F40B8"/>
    <w:rsid w:val="00710BD6"/>
    <w:rsid w:val="00715F31"/>
    <w:rsid w:val="00726A19"/>
    <w:rsid w:val="00744507"/>
    <w:rsid w:val="00760767"/>
    <w:rsid w:val="007942BF"/>
    <w:rsid w:val="00794CCE"/>
    <w:rsid w:val="007B4C5C"/>
    <w:rsid w:val="007B7717"/>
    <w:rsid w:val="007C59C2"/>
    <w:rsid w:val="007C5FBA"/>
    <w:rsid w:val="007C6CEE"/>
    <w:rsid w:val="007D11C4"/>
    <w:rsid w:val="007D7635"/>
    <w:rsid w:val="007E168F"/>
    <w:rsid w:val="007E6BBB"/>
    <w:rsid w:val="00802592"/>
    <w:rsid w:val="00826868"/>
    <w:rsid w:val="00847ECE"/>
    <w:rsid w:val="00854EB8"/>
    <w:rsid w:val="008571B9"/>
    <w:rsid w:val="00872952"/>
    <w:rsid w:val="00890A82"/>
    <w:rsid w:val="00892F73"/>
    <w:rsid w:val="008938FF"/>
    <w:rsid w:val="008A1E39"/>
    <w:rsid w:val="008A6A44"/>
    <w:rsid w:val="008C0835"/>
    <w:rsid w:val="008E600A"/>
    <w:rsid w:val="008F7FE2"/>
    <w:rsid w:val="00907732"/>
    <w:rsid w:val="00933934"/>
    <w:rsid w:val="0094000B"/>
    <w:rsid w:val="0094029E"/>
    <w:rsid w:val="009516D9"/>
    <w:rsid w:val="009570D4"/>
    <w:rsid w:val="009737A3"/>
    <w:rsid w:val="00973AFC"/>
    <w:rsid w:val="00981825"/>
    <w:rsid w:val="00982708"/>
    <w:rsid w:val="0099542D"/>
    <w:rsid w:val="009C7F25"/>
    <w:rsid w:val="009E6363"/>
    <w:rsid w:val="009F6900"/>
    <w:rsid w:val="009F798C"/>
    <w:rsid w:val="00A06D92"/>
    <w:rsid w:val="00A12E6E"/>
    <w:rsid w:val="00A24F99"/>
    <w:rsid w:val="00A26B1D"/>
    <w:rsid w:val="00A30CAF"/>
    <w:rsid w:val="00A32E92"/>
    <w:rsid w:val="00A339E8"/>
    <w:rsid w:val="00A35C9B"/>
    <w:rsid w:val="00A76AF3"/>
    <w:rsid w:val="00A815C2"/>
    <w:rsid w:val="00A818F6"/>
    <w:rsid w:val="00A92DC1"/>
    <w:rsid w:val="00AA3B5C"/>
    <w:rsid w:val="00AB4135"/>
    <w:rsid w:val="00AC1D7E"/>
    <w:rsid w:val="00AE5B1E"/>
    <w:rsid w:val="00AF2477"/>
    <w:rsid w:val="00B01630"/>
    <w:rsid w:val="00B10315"/>
    <w:rsid w:val="00B110B5"/>
    <w:rsid w:val="00B15F5C"/>
    <w:rsid w:val="00B233B6"/>
    <w:rsid w:val="00B2687A"/>
    <w:rsid w:val="00B36ADA"/>
    <w:rsid w:val="00B41152"/>
    <w:rsid w:val="00B47C49"/>
    <w:rsid w:val="00B57827"/>
    <w:rsid w:val="00B83FF6"/>
    <w:rsid w:val="00B93251"/>
    <w:rsid w:val="00BA71F0"/>
    <w:rsid w:val="00BB2E97"/>
    <w:rsid w:val="00BB6049"/>
    <w:rsid w:val="00BB7145"/>
    <w:rsid w:val="00BC33CB"/>
    <w:rsid w:val="00BD6C59"/>
    <w:rsid w:val="00BE7142"/>
    <w:rsid w:val="00C16C8D"/>
    <w:rsid w:val="00C2044C"/>
    <w:rsid w:val="00C43199"/>
    <w:rsid w:val="00C52561"/>
    <w:rsid w:val="00C64312"/>
    <w:rsid w:val="00C64B22"/>
    <w:rsid w:val="00C9263D"/>
    <w:rsid w:val="00C92F9D"/>
    <w:rsid w:val="00CB48A7"/>
    <w:rsid w:val="00CD7F45"/>
    <w:rsid w:val="00CE13E0"/>
    <w:rsid w:val="00D139B6"/>
    <w:rsid w:val="00D22BCA"/>
    <w:rsid w:val="00D24478"/>
    <w:rsid w:val="00D308CD"/>
    <w:rsid w:val="00D67467"/>
    <w:rsid w:val="00D70BE3"/>
    <w:rsid w:val="00D71425"/>
    <w:rsid w:val="00D72619"/>
    <w:rsid w:val="00D75F27"/>
    <w:rsid w:val="00D77FE4"/>
    <w:rsid w:val="00D80924"/>
    <w:rsid w:val="00D9739B"/>
    <w:rsid w:val="00DA1F2D"/>
    <w:rsid w:val="00DE659B"/>
    <w:rsid w:val="00E01EF9"/>
    <w:rsid w:val="00E055EE"/>
    <w:rsid w:val="00E13486"/>
    <w:rsid w:val="00E1571A"/>
    <w:rsid w:val="00E2414A"/>
    <w:rsid w:val="00E54085"/>
    <w:rsid w:val="00E54F45"/>
    <w:rsid w:val="00E606C8"/>
    <w:rsid w:val="00E67DA0"/>
    <w:rsid w:val="00E70C8A"/>
    <w:rsid w:val="00E75CB0"/>
    <w:rsid w:val="00EB5254"/>
    <w:rsid w:val="00EC3315"/>
    <w:rsid w:val="00EE69CA"/>
    <w:rsid w:val="00EF2FE1"/>
    <w:rsid w:val="00EF39A0"/>
    <w:rsid w:val="00EF5643"/>
    <w:rsid w:val="00F071D3"/>
    <w:rsid w:val="00F11FFF"/>
    <w:rsid w:val="00F13912"/>
    <w:rsid w:val="00F555AB"/>
    <w:rsid w:val="00F57B14"/>
    <w:rsid w:val="00F705A0"/>
    <w:rsid w:val="00F708A4"/>
    <w:rsid w:val="00F8024C"/>
    <w:rsid w:val="00F812E6"/>
    <w:rsid w:val="00FA7127"/>
    <w:rsid w:val="00FB5EDD"/>
    <w:rsid w:val="00FC0DB6"/>
    <w:rsid w:val="00FC5B34"/>
    <w:rsid w:val="00FC5ED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E92"/>
    <w:pPr>
      <w:widowControl w:val="0"/>
    </w:pPr>
    <w:rPr>
      <w:rFonts w:ascii="Times New Roman" w:eastAsia="Times New Roman" w:hAnsi="Times New Roman"/>
      <w:snapToGrid w:val="0"/>
    </w:rPr>
  </w:style>
  <w:style w:type="paragraph" w:styleId="Heading1">
    <w:name w:val="heading 1"/>
    <w:basedOn w:val="Normal"/>
    <w:next w:val="Normal"/>
    <w:link w:val="Heading1Char"/>
    <w:qFormat/>
    <w:rsid w:val="00A92DC1"/>
    <w:pPr>
      <w:keepNext/>
      <w:widowControl/>
      <w:ind w:left="2160" w:firstLine="720"/>
      <w:jc w:val="both"/>
      <w:outlineLvl w:val="0"/>
    </w:pPr>
    <w:rPr>
      <w:b/>
      <w:snapToGrid/>
      <w:sz w:val="24"/>
      <w:lang/>
    </w:rPr>
  </w:style>
  <w:style w:type="paragraph" w:styleId="Heading2">
    <w:name w:val="heading 2"/>
    <w:basedOn w:val="Normal"/>
    <w:next w:val="Normal"/>
    <w:link w:val="Heading2Char"/>
    <w:uiPriority w:val="9"/>
    <w:qFormat/>
    <w:rsid w:val="00600286"/>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qFormat/>
    <w:rsid w:val="0099542D"/>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qFormat/>
    <w:rsid w:val="00E055EE"/>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A32E92"/>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A32E92"/>
    <w:pPr>
      <w:widowControl/>
      <w:jc w:val="both"/>
    </w:pPr>
    <w:rPr>
      <w:rFonts w:ascii="Times" w:hAnsi="Times"/>
      <w:snapToGrid/>
      <w:lang w:val="fr-FR"/>
    </w:rPr>
  </w:style>
  <w:style w:type="paragraph" w:styleId="Header">
    <w:name w:val="header"/>
    <w:basedOn w:val="Normal"/>
    <w:link w:val="HeaderChar"/>
    <w:uiPriority w:val="99"/>
    <w:rsid w:val="00A32E92"/>
    <w:pPr>
      <w:tabs>
        <w:tab w:val="center" w:pos="4680"/>
        <w:tab w:val="right" w:pos="9360"/>
      </w:tabs>
    </w:pPr>
    <w:rPr>
      <w:snapToGrid/>
      <w:lang/>
    </w:rPr>
  </w:style>
  <w:style w:type="character" w:customStyle="1" w:styleId="HeaderChar">
    <w:name w:val="Header Char"/>
    <w:link w:val="Header"/>
    <w:uiPriority w:val="99"/>
    <w:rsid w:val="00A32E92"/>
    <w:rPr>
      <w:rFonts w:ascii="Times New Roman" w:eastAsia="Times New Roman" w:hAnsi="Times New Roman" w:cs="Times New Roman"/>
      <w:sz w:val="20"/>
      <w:szCs w:val="20"/>
      <w:lang/>
    </w:rPr>
  </w:style>
  <w:style w:type="character" w:styleId="Hyperlink">
    <w:name w:val="Hyperlink"/>
    <w:rsid w:val="00A32E92"/>
    <w:rPr>
      <w:color w:val="0000FF"/>
      <w:u w:val="single"/>
    </w:rPr>
  </w:style>
  <w:style w:type="character" w:customStyle="1" w:styleId="FontStyle18">
    <w:name w:val="Font Style18"/>
    <w:rsid w:val="00A32E92"/>
    <w:rPr>
      <w:rFonts w:ascii="Calibri" w:hAnsi="Calibri" w:cs="Calibri"/>
      <w:sz w:val="16"/>
      <w:szCs w:val="16"/>
    </w:rPr>
  </w:style>
  <w:style w:type="paragraph" w:styleId="BalloonText">
    <w:name w:val="Balloon Text"/>
    <w:basedOn w:val="Normal"/>
    <w:link w:val="BalloonTextChar"/>
    <w:uiPriority w:val="99"/>
    <w:semiHidden/>
    <w:unhideWhenUsed/>
    <w:rsid w:val="00A32E92"/>
    <w:rPr>
      <w:rFonts w:ascii="Tahoma" w:hAnsi="Tahoma"/>
      <w:sz w:val="16"/>
      <w:szCs w:val="16"/>
      <w:lang/>
    </w:rPr>
  </w:style>
  <w:style w:type="character" w:customStyle="1" w:styleId="BalloonTextChar">
    <w:name w:val="Balloon Text Char"/>
    <w:link w:val="BalloonText"/>
    <w:uiPriority w:val="99"/>
    <w:semiHidden/>
    <w:rsid w:val="00A32E92"/>
    <w:rPr>
      <w:rFonts w:ascii="Tahoma" w:eastAsia="Times New Roman" w:hAnsi="Tahoma" w:cs="Tahoma"/>
      <w:snapToGrid/>
      <w:sz w:val="16"/>
      <w:szCs w:val="16"/>
      <w:lang w:val="en-US"/>
    </w:rPr>
  </w:style>
  <w:style w:type="paragraph" w:styleId="BodyText2">
    <w:name w:val="Body Text 2"/>
    <w:basedOn w:val="Normal"/>
    <w:link w:val="BodyText2Char"/>
    <w:rsid w:val="00A92DC1"/>
    <w:pPr>
      <w:widowControl/>
      <w:spacing w:line="360" w:lineRule="auto"/>
      <w:jc w:val="both"/>
    </w:pPr>
    <w:rPr>
      <w:snapToGrid/>
      <w:sz w:val="22"/>
      <w:lang w:val="en-AU"/>
    </w:rPr>
  </w:style>
  <w:style w:type="character" w:customStyle="1" w:styleId="BodyText2Char">
    <w:name w:val="Body Text 2 Char"/>
    <w:link w:val="BodyText2"/>
    <w:rsid w:val="00A92DC1"/>
    <w:rPr>
      <w:rFonts w:ascii="Times New Roman" w:eastAsia="Times New Roman" w:hAnsi="Times New Roman"/>
      <w:sz w:val="22"/>
      <w:lang w:val="en-AU" w:eastAsia="en-US"/>
    </w:rPr>
  </w:style>
  <w:style w:type="character" w:customStyle="1" w:styleId="Heading1Char">
    <w:name w:val="Heading 1 Char"/>
    <w:link w:val="Heading1"/>
    <w:rsid w:val="00A92DC1"/>
    <w:rPr>
      <w:rFonts w:ascii="Times New Roman" w:eastAsia="Times New Roman" w:hAnsi="Times New Roman"/>
      <w:b/>
      <w:sz w:val="24"/>
      <w:lang w:eastAsia="en-US"/>
    </w:rPr>
  </w:style>
  <w:style w:type="paragraph" w:styleId="BodyTextIndent">
    <w:name w:val="Body Text Indent"/>
    <w:basedOn w:val="Normal"/>
    <w:link w:val="BodyTextIndentChar"/>
    <w:rsid w:val="00A92DC1"/>
    <w:pPr>
      <w:spacing w:after="120"/>
      <w:ind w:left="283"/>
    </w:pPr>
  </w:style>
  <w:style w:type="character" w:customStyle="1" w:styleId="BodyTextIndentChar">
    <w:name w:val="Body Text Indent Char"/>
    <w:link w:val="BodyTextIndent"/>
    <w:rsid w:val="00A92DC1"/>
    <w:rPr>
      <w:rFonts w:ascii="Times New Roman" w:eastAsia="Times New Roman" w:hAnsi="Times New Roman"/>
      <w:snapToGrid/>
      <w:lang w:val="en-US" w:eastAsia="en-US"/>
    </w:rPr>
  </w:style>
  <w:style w:type="character" w:customStyle="1" w:styleId="apple-converted-space">
    <w:name w:val="apple-converted-space"/>
    <w:rsid w:val="002B0E85"/>
  </w:style>
  <w:style w:type="paragraph" w:customStyle="1" w:styleId="Default">
    <w:name w:val="Default"/>
    <w:rsid w:val="000853B8"/>
    <w:pPr>
      <w:autoSpaceDE w:val="0"/>
      <w:autoSpaceDN w:val="0"/>
      <w:adjustRightInd w:val="0"/>
    </w:pPr>
    <w:rPr>
      <w:rFonts w:ascii="Times New Roman" w:hAnsi="Times New Roman"/>
      <w:color w:val="000000"/>
      <w:sz w:val="24"/>
      <w:szCs w:val="24"/>
      <w:lang w:val="hr-HR" w:eastAsia="hr-HR"/>
    </w:rPr>
  </w:style>
  <w:style w:type="character" w:customStyle="1" w:styleId="Heading2Char">
    <w:name w:val="Heading 2 Char"/>
    <w:link w:val="Heading2"/>
    <w:uiPriority w:val="9"/>
    <w:semiHidden/>
    <w:rsid w:val="00600286"/>
    <w:rPr>
      <w:rFonts w:ascii="Cambria" w:eastAsia="Times New Roman" w:hAnsi="Cambria" w:cs="Times New Roman"/>
      <w:b/>
      <w:bCs/>
      <w:i/>
      <w:iCs/>
      <w:snapToGrid/>
      <w:sz w:val="28"/>
      <w:szCs w:val="28"/>
      <w:lang w:val="en-US" w:eastAsia="en-US"/>
    </w:rPr>
  </w:style>
  <w:style w:type="paragraph" w:styleId="NormalWeb">
    <w:name w:val="Normal (Web)"/>
    <w:basedOn w:val="Normal"/>
    <w:uiPriority w:val="99"/>
    <w:unhideWhenUsed/>
    <w:rsid w:val="00600286"/>
    <w:pPr>
      <w:widowControl/>
      <w:spacing w:before="100" w:beforeAutospacing="1" w:after="100" w:afterAutospacing="1"/>
    </w:pPr>
    <w:rPr>
      <w:snapToGrid/>
      <w:sz w:val="24"/>
      <w:szCs w:val="24"/>
      <w:lang w:val="hr-HR" w:eastAsia="hr-HR"/>
    </w:rPr>
  </w:style>
  <w:style w:type="character" w:styleId="Emphasis">
    <w:name w:val="Emphasis"/>
    <w:uiPriority w:val="20"/>
    <w:qFormat/>
    <w:rsid w:val="00600286"/>
    <w:rPr>
      <w:i/>
      <w:iCs/>
    </w:rPr>
  </w:style>
  <w:style w:type="character" w:styleId="Strong">
    <w:name w:val="Strong"/>
    <w:uiPriority w:val="22"/>
    <w:qFormat/>
    <w:rsid w:val="00600286"/>
    <w:rPr>
      <w:b/>
      <w:bCs/>
    </w:rPr>
  </w:style>
  <w:style w:type="character" w:styleId="HTMLCite">
    <w:name w:val="HTML Cite"/>
    <w:uiPriority w:val="99"/>
    <w:semiHidden/>
    <w:unhideWhenUsed/>
    <w:rsid w:val="00D67467"/>
    <w:rPr>
      <w:i/>
      <w:iCs/>
    </w:rPr>
  </w:style>
  <w:style w:type="character" w:customStyle="1" w:styleId="slug-pub-date">
    <w:name w:val="slug-pub-date"/>
    <w:rsid w:val="00D67467"/>
  </w:style>
  <w:style w:type="character" w:customStyle="1" w:styleId="slug-doi-wrapper">
    <w:name w:val="slug-doi-wrapper"/>
    <w:rsid w:val="00D67467"/>
  </w:style>
  <w:style w:type="character" w:customStyle="1" w:styleId="slug-doi">
    <w:name w:val="slug-doi"/>
    <w:rsid w:val="00D67467"/>
  </w:style>
  <w:style w:type="character" w:customStyle="1" w:styleId="slug-metadata-note">
    <w:name w:val="slug-metadata-note"/>
    <w:rsid w:val="00D67467"/>
  </w:style>
  <w:style w:type="character" w:customStyle="1" w:styleId="slug-ahead-of-print-date">
    <w:name w:val="slug-ahead-of-print-date"/>
    <w:rsid w:val="00D67467"/>
  </w:style>
  <w:style w:type="character" w:customStyle="1" w:styleId="name">
    <w:name w:val="name"/>
    <w:rsid w:val="00D67467"/>
  </w:style>
  <w:style w:type="character" w:customStyle="1" w:styleId="Heading3Char">
    <w:name w:val="Heading 3 Char"/>
    <w:link w:val="Heading3"/>
    <w:uiPriority w:val="9"/>
    <w:semiHidden/>
    <w:rsid w:val="0099542D"/>
    <w:rPr>
      <w:rFonts w:ascii="Cambria" w:eastAsia="Times New Roman" w:hAnsi="Cambria" w:cs="Times New Roman"/>
      <w:b/>
      <w:bCs/>
      <w:snapToGrid/>
      <w:sz w:val="26"/>
      <w:szCs w:val="26"/>
      <w:lang w:val="en-US" w:eastAsia="en-US"/>
    </w:rPr>
  </w:style>
  <w:style w:type="character" w:customStyle="1" w:styleId="ui-ncbitoggler-master-text">
    <w:name w:val="ui-ncbitoggler-master-text"/>
    <w:rsid w:val="0099542D"/>
  </w:style>
  <w:style w:type="character" w:customStyle="1" w:styleId="autoren">
    <w:name w:val="autoren"/>
    <w:rsid w:val="00FA7127"/>
  </w:style>
  <w:style w:type="character" w:customStyle="1" w:styleId="color">
    <w:name w:val="color"/>
    <w:rsid w:val="00FA7127"/>
  </w:style>
  <w:style w:type="character" w:customStyle="1" w:styleId="Heading4Char">
    <w:name w:val="Heading 4 Char"/>
    <w:link w:val="Heading4"/>
    <w:uiPriority w:val="9"/>
    <w:semiHidden/>
    <w:rsid w:val="00E055EE"/>
    <w:rPr>
      <w:rFonts w:ascii="Calibri" w:eastAsia="Times New Roman" w:hAnsi="Calibri" w:cs="Times New Roman"/>
      <w:b/>
      <w:bCs/>
      <w:snapToGrid/>
      <w:sz w:val="28"/>
      <w:szCs w:val="28"/>
      <w:lang w:val="en-US" w:eastAsia="en-US"/>
    </w:rPr>
  </w:style>
  <w:style w:type="table" w:styleId="TableSimple1">
    <w:name w:val="Table Simple 1"/>
    <w:basedOn w:val="TableNormal"/>
    <w:rsid w:val="00B83FF6"/>
    <w:pPr>
      <w:widowControl w:val="0"/>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Elegant">
    <w:name w:val="Table Elegant"/>
    <w:basedOn w:val="TableNormal"/>
    <w:rsid w:val="00B83FF6"/>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Calendar3">
    <w:name w:val="Calendar 3"/>
    <w:basedOn w:val="TableNormal"/>
    <w:uiPriority w:val="99"/>
    <w:qFormat/>
    <w:rsid w:val="00F708A4"/>
    <w:pPr>
      <w:jc w:val="right"/>
    </w:pPr>
    <w:rPr>
      <w:rFonts w:ascii="Cambria" w:eastAsia="MS Mincho" w:hAnsi="Cambria" w:cs="Arial"/>
      <w:color w:val="000000"/>
      <w:sz w:val="22"/>
      <w:szCs w:val="22"/>
      <w:lang w:eastAsia="ja-JP"/>
    </w:rPr>
    <w:tblPr>
      <w:tblInd w:w="0" w:type="dxa"/>
      <w:tblCellMar>
        <w:top w:w="0" w:type="dxa"/>
        <w:left w:w="108" w:type="dxa"/>
        <w:bottom w:w="0" w:type="dxa"/>
        <w:right w:w="108" w:type="dxa"/>
      </w:tblCellMar>
    </w:tblPr>
    <w:tblStylePr w:type="firstRow">
      <w:pPr>
        <w:wordWrap/>
        <w:jc w:val="right"/>
      </w:pPr>
      <w:rPr>
        <w:color w:val="4F81BD"/>
        <w:sz w:val="44"/>
      </w:rPr>
    </w:tblStylePr>
    <w:tblStylePr w:type="firstCol">
      <w:rPr>
        <w:color w:val="4F81BD"/>
      </w:rPr>
    </w:tblStylePr>
    <w:tblStylePr w:type="lastCol">
      <w:rPr>
        <w:color w:val="4F81BD"/>
      </w:rPr>
    </w:tblStylePr>
  </w:style>
  <w:style w:type="paragraph" w:customStyle="1" w:styleId="DecimalAligned">
    <w:name w:val="Decimal Aligned"/>
    <w:basedOn w:val="Normal"/>
    <w:uiPriority w:val="40"/>
    <w:qFormat/>
    <w:rsid w:val="00F708A4"/>
    <w:pPr>
      <w:widowControl/>
      <w:tabs>
        <w:tab w:val="decimal" w:pos="360"/>
      </w:tabs>
      <w:spacing w:after="200" w:line="276" w:lineRule="auto"/>
    </w:pPr>
    <w:rPr>
      <w:rFonts w:ascii="Calibri" w:eastAsia="Calibri" w:hAnsi="Calibri" w:cs="Arial"/>
      <w:snapToGrid/>
      <w:sz w:val="22"/>
      <w:szCs w:val="22"/>
      <w:lang w:eastAsia="ja-JP"/>
    </w:rPr>
  </w:style>
  <w:style w:type="paragraph" w:styleId="FootnoteText">
    <w:name w:val="footnote text"/>
    <w:basedOn w:val="Normal"/>
    <w:link w:val="FootnoteTextChar"/>
    <w:uiPriority w:val="99"/>
    <w:unhideWhenUsed/>
    <w:rsid w:val="00F708A4"/>
    <w:pPr>
      <w:widowControl/>
    </w:pPr>
    <w:rPr>
      <w:rFonts w:ascii="Calibri" w:eastAsia="MS Mincho" w:hAnsi="Calibri"/>
      <w:snapToGrid/>
      <w:lang w:eastAsia="ja-JP"/>
    </w:rPr>
  </w:style>
  <w:style w:type="character" w:customStyle="1" w:styleId="FootnoteTextChar">
    <w:name w:val="Footnote Text Char"/>
    <w:link w:val="FootnoteText"/>
    <w:uiPriority w:val="99"/>
    <w:rsid w:val="00F708A4"/>
    <w:rPr>
      <w:rFonts w:eastAsia="MS Mincho" w:cs="Arial"/>
      <w:lang w:val="en-US" w:eastAsia="ja-JP"/>
    </w:rPr>
  </w:style>
  <w:style w:type="character" w:styleId="SubtleEmphasis">
    <w:name w:val="Subtle Emphasis"/>
    <w:uiPriority w:val="19"/>
    <w:qFormat/>
    <w:rsid w:val="00F708A4"/>
    <w:rPr>
      <w:i/>
      <w:iCs/>
      <w:color w:val="000000"/>
    </w:rPr>
  </w:style>
  <w:style w:type="table" w:styleId="MediumShading2-Accent5">
    <w:name w:val="Medium Shading 2 Accent 5"/>
    <w:basedOn w:val="TableNormal"/>
    <w:uiPriority w:val="64"/>
    <w:rsid w:val="00F708A4"/>
    <w:rPr>
      <w:rFonts w:eastAsia="MS Mincho" w:cs="Arial"/>
      <w:sz w:val="22"/>
      <w:szCs w:val="22"/>
      <w:lang w:eastAsia="ja-JP"/>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Grid">
    <w:name w:val="Table Grid"/>
    <w:basedOn w:val="TableNormal"/>
    <w:uiPriority w:val="59"/>
    <w:rsid w:val="00F708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
    <w:name w:val="Light Shading"/>
    <w:basedOn w:val="TableNormal"/>
    <w:uiPriority w:val="60"/>
    <w:rsid w:val="00F708A4"/>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
    <w:name w:val="Light Shading Accent 1"/>
    <w:basedOn w:val="TableNormal"/>
    <w:uiPriority w:val="60"/>
    <w:rsid w:val="00F708A4"/>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List-Accent4">
    <w:name w:val="Light List Accent 4"/>
    <w:basedOn w:val="TableNormal"/>
    <w:uiPriority w:val="61"/>
    <w:rsid w:val="00F708A4"/>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s>
</file>

<file path=word/webSettings.xml><?xml version="1.0" encoding="utf-8"?>
<w:webSettings xmlns:r="http://schemas.openxmlformats.org/officeDocument/2006/relationships" xmlns:w="http://schemas.openxmlformats.org/wordprocessingml/2006/main">
  <w:divs>
    <w:div w:id="40058476">
      <w:bodyDiv w:val="1"/>
      <w:marLeft w:val="0"/>
      <w:marRight w:val="0"/>
      <w:marTop w:val="0"/>
      <w:marBottom w:val="0"/>
      <w:divBdr>
        <w:top w:val="none" w:sz="0" w:space="0" w:color="auto"/>
        <w:left w:val="none" w:sz="0" w:space="0" w:color="auto"/>
        <w:bottom w:val="none" w:sz="0" w:space="0" w:color="auto"/>
        <w:right w:val="none" w:sz="0" w:space="0" w:color="auto"/>
      </w:divBdr>
    </w:div>
    <w:div w:id="61565530">
      <w:bodyDiv w:val="1"/>
      <w:marLeft w:val="0"/>
      <w:marRight w:val="0"/>
      <w:marTop w:val="0"/>
      <w:marBottom w:val="0"/>
      <w:divBdr>
        <w:top w:val="none" w:sz="0" w:space="0" w:color="auto"/>
        <w:left w:val="none" w:sz="0" w:space="0" w:color="auto"/>
        <w:bottom w:val="none" w:sz="0" w:space="0" w:color="auto"/>
        <w:right w:val="none" w:sz="0" w:space="0" w:color="auto"/>
      </w:divBdr>
    </w:div>
    <w:div w:id="103427057">
      <w:bodyDiv w:val="1"/>
      <w:marLeft w:val="0"/>
      <w:marRight w:val="0"/>
      <w:marTop w:val="0"/>
      <w:marBottom w:val="0"/>
      <w:divBdr>
        <w:top w:val="none" w:sz="0" w:space="0" w:color="auto"/>
        <w:left w:val="none" w:sz="0" w:space="0" w:color="auto"/>
        <w:bottom w:val="none" w:sz="0" w:space="0" w:color="auto"/>
        <w:right w:val="none" w:sz="0" w:space="0" w:color="auto"/>
      </w:divBdr>
    </w:div>
    <w:div w:id="325599861">
      <w:bodyDiv w:val="1"/>
      <w:marLeft w:val="0"/>
      <w:marRight w:val="0"/>
      <w:marTop w:val="0"/>
      <w:marBottom w:val="0"/>
      <w:divBdr>
        <w:top w:val="none" w:sz="0" w:space="0" w:color="auto"/>
        <w:left w:val="none" w:sz="0" w:space="0" w:color="auto"/>
        <w:bottom w:val="none" w:sz="0" w:space="0" w:color="auto"/>
        <w:right w:val="none" w:sz="0" w:space="0" w:color="auto"/>
      </w:divBdr>
    </w:div>
    <w:div w:id="354499796">
      <w:bodyDiv w:val="1"/>
      <w:marLeft w:val="0"/>
      <w:marRight w:val="0"/>
      <w:marTop w:val="0"/>
      <w:marBottom w:val="0"/>
      <w:divBdr>
        <w:top w:val="none" w:sz="0" w:space="0" w:color="auto"/>
        <w:left w:val="none" w:sz="0" w:space="0" w:color="auto"/>
        <w:bottom w:val="none" w:sz="0" w:space="0" w:color="auto"/>
        <w:right w:val="none" w:sz="0" w:space="0" w:color="auto"/>
      </w:divBdr>
      <w:divsChild>
        <w:div w:id="1503084929">
          <w:marLeft w:val="0"/>
          <w:marRight w:val="0"/>
          <w:marTop w:val="240"/>
          <w:marBottom w:val="100"/>
          <w:divBdr>
            <w:top w:val="none" w:sz="0" w:space="0" w:color="auto"/>
            <w:left w:val="none" w:sz="0" w:space="0" w:color="auto"/>
            <w:bottom w:val="none" w:sz="0" w:space="0" w:color="auto"/>
            <w:right w:val="none" w:sz="0" w:space="0" w:color="auto"/>
          </w:divBdr>
          <w:divsChild>
            <w:div w:id="117344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527053">
      <w:bodyDiv w:val="1"/>
      <w:marLeft w:val="0"/>
      <w:marRight w:val="0"/>
      <w:marTop w:val="0"/>
      <w:marBottom w:val="0"/>
      <w:divBdr>
        <w:top w:val="none" w:sz="0" w:space="0" w:color="auto"/>
        <w:left w:val="none" w:sz="0" w:space="0" w:color="auto"/>
        <w:bottom w:val="none" w:sz="0" w:space="0" w:color="auto"/>
        <w:right w:val="none" w:sz="0" w:space="0" w:color="auto"/>
      </w:divBdr>
    </w:div>
    <w:div w:id="419444686">
      <w:bodyDiv w:val="1"/>
      <w:marLeft w:val="0"/>
      <w:marRight w:val="0"/>
      <w:marTop w:val="0"/>
      <w:marBottom w:val="0"/>
      <w:divBdr>
        <w:top w:val="none" w:sz="0" w:space="0" w:color="auto"/>
        <w:left w:val="none" w:sz="0" w:space="0" w:color="auto"/>
        <w:bottom w:val="none" w:sz="0" w:space="0" w:color="auto"/>
        <w:right w:val="none" w:sz="0" w:space="0" w:color="auto"/>
      </w:divBdr>
    </w:div>
    <w:div w:id="474764650">
      <w:bodyDiv w:val="1"/>
      <w:marLeft w:val="0"/>
      <w:marRight w:val="0"/>
      <w:marTop w:val="0"/>
      <w:marBottom w:val="0"/>
      <w:divBdr>
        <w:top w:val="none" w:sz="0" w:space="0" w:color="auto"/>
        <w:left w:val="none" w:sz="0" w:space="0" w:color="auto"/>
        <w:bottom w:val="none" w:sz="0" w:space="0" w:color="auto"/>
        <w:right w:val="none" w:sz="0" w:space="0" w:color="auto"/>
      </w:divBdr>
    </w:div>
    <w:div w:id="497156443">
      <w:bodyDiv w:val="1"/>
      <w:marLeft w:val="0"/>
      <w:marRight w:val="0"/>
      <w:marTop w:val="0"/>
      <w:marBottom w:val="0"/>
      <w:divBdr>
        <w:top w:val="none" w:sz="0" w:space="0" w:color="auto"/>
        <w:left w:val="none" w:sz="0" w:space="0" w:color="auto"/>
        <w:bottom w:val="none" w:sz="0" w:space="0" w:color="auto"/>
        <w:right w:val="none" w:sz="0" w:space="0" w:color="auto"/>
      </w:divBdr>
    </w:div>
    <w:div w:id="498811402">
      <w:bodyDiv w:val="1"/>
      <w:marLeft w:val="0"/>
      <w:marRight w:val="0"/>
      <w:marTop w:val="0"/>
      <w:marBottom w:val="0"/>
      <w:divBdr>
        <w:top w:val="none" w:sz="0" w:space="0" w:color="auto"/>
        <w:left w:val="none" w:sz="0" w:space="0" w:color="auto"/>
        <w:bottom w:val="none" w:sz="0" w:space="0" w:color="auto"/>
        <w:right w:val="none" w:sz="0" w:space="0" w:color="auto"/>
      </w:divBdr>
    </w:div>
    <w:div w:id="701520274">
      <w:bodyDiv w:val="1"/>
      <w:marLeft w:val="0"/>
      <w:marRight w:val="0"/>
      <w:marTop w:val="0"/>
      <w:marBottom w:val="0"/>
      <w:divBdr>
        <w:top w:val="none" w:sz="0" w:space="0" w:color="auto"/>
        <w:left w:val="none" w:sz="0" w:space="0" w:color="auto"/>
        <w:bottom w:val="none" w:sz="0" w:space="0" w:color="auto"/>
        <w:right w:val="none" w:sz="0" w:space="0" w:color="auto"/>
      </w:divBdr>
    </w:div>
    <w:div w:id="716859952">
      <w:bodyDiv w:val="1"/>
      <w:marLeft w:val="0"/>
      <w:marRight w:val="0"/>
      <w:marTop w:val="0"/>
      <w:marBottom w:val="0"/>
      <w:divBdr>
        <w:top w:val="none" w:sz="0" w:space="0" w:color="auto"/>
        <w:left w:val="none" w:sz="0" w:space="0" w:color="auto"/>
        <w:bottom w:val="none" w:sz="0" w:space="0" w:color="auto"/>
        <w:right w:val="none" w:sz="0" w:space="0" w:color="auto"/>
      </w:divBdr>
    </w:div>
    <w:div w:id="747267264">
      <w:bodyDiv w:val="1"/>
      <w:marLeft w:val="0"/>
      <w:marRight w:val="0"/>
      <w:marTop w:val="0"/>
      <w:marBottom w:val="0"/>
      <w:divBdr>
        <w:top w:val="none" w:sz="0" w:space="0" w:color="auto"/>
        <w:left w:val="none" w:sz="0" w:space="0" w:color="auto"/>
        <w:bottom w:val="none" w:sz="0" w:space="0" w:color="auto"/>
        <w:right w:val="none" w:sz="0" w:space="0" w:color="auto"/>
      </w:divBdr>
    </w:div>
    <w:div w:id="798837738">
      <w:bodyDiv w:val="1"/>
      <w:marLeft w:val="0"/>
      <w:marRight w:val="0"/>
      <w:marTop w:val="0"/>
      <w:marBottom w:val="0"/>
      <w:divBdr>
        <w:top w:val="none" w:sz="0" w:space="0" w:color="auto"/>
        <w:left w:val="none" w:sz="0" w:space="0" w:color="auto"/>
        <w:bottom w:val="none" w:sz="0" w:space="0" w:color="auto"/>
        <w:right w:val="none" w:sz="0" w:space="0" w:color="auto"/>
      </w:divBdr>
    </w:div>
    <w:div w:id="813370444">
      <w:bodyDiv w:val="1"/>
      <w:marLeft w:val="0"/>
      <w:marRight w:val="0"/>
      <w:marTop w:val="0"/>
      <w:marBottom w:val="0"/>
      <w:divBdr>
        <w:top w:val="none" w:sz="0" w:space="0" w:color="auto"/>
        <w:left w:val="none" w:sz="0" w:space="0" w:color="auto"/>
        <w:bottom w:val="none" w:sz="0" w:space="0" w:color="auto"/>
        <w:right w:val="none" w:sz="0" w:space="0" w:color="auto"/>
      </w:divBdr>
      <w:divsChild>
        <w:div w:id="347827946">
          <w:marLeft w:val="0"/>
          <w:marRight w:val="0"/>
          <w:marTop w:val="0"/>
          <w:marBottom w:val="0"/>
          <w:divBdr>
            <w:top w:val="none" w:sz="0" w:space="0" w:color="auto"/>
            <w:left w:val="none" w:sz="0" w:space="0" w:color="auto"/>
            <w:bottom w:val="none" w:sz="0" w:space="0" w:color="auto"/>
            <w:right w:val="none" w:sz="0" w:space="0" w:color="auto"/>
          </w:divBdr>
        </w:div>
        <w:div w:id="932200936">
          <w:marLeft w:val="0"/>
          <w:marRight w:val="0"/>
          <w:marTop w:val="0"/>
          <w:marBottom w:val="0"/>
          <w:divBdr>
            <w:top w:val="none" w:sz="0" w:space="0" w:color="auto"/>
            <w:left w:val="none" w:sz="0" w:space="0" w:color="auto"/>
            <w:bottom w:val="none" w:sz="0" w:space="0" w:color="auto"/>
            <w:right w:val="none" w:sz="0" w:space="0" w:color="auto"/>
          </w:divBdr>
          <w:divsChild>
            <w:div w:id="206183617">
              <w:marLeft w:val="0"/>
              <w:marRight w:val="0"/>
              <w:marTop w:val="150"/>
              <w:marBottom w:val="0"/>
              <w:divBdr>
                <w:top w:val="none" w:sz="0" w:space="0" w:color="auto"/>
                <w:left w:val="none" w:sz="0" w:space="0" w:color="auto"/>
                <w:bottom w:val="none" w:sz="0" w:space="0" w:color="auto"/>
                <w:right w:val="none" w:sz="0" w:space="0" w:color="auto"/>
              </w:divBdr>
              <w:divsChild>
                <w:div w:id="191426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561920">
      <w:bodyDiv w:val="1"/>
      <w:marLeft w:val="0"/>
      <w:marRight w:val="0"/>
      <w:marTop w:val="0"/>
      <w:marBottom w:val="0"/>
      <w:divBdr>
        <w:top w:val="none" w:sz="0" w:space="0" w:color="auto"/>
        <w:left w:val="none" w:sz="0" w:space="0" w:color="auto"/>
        <w:bottom w:val="none" w:sz="0" w:space="0" w:color="auto"/>
        <w:right w:val="none" w:sz="0" w:space="0" w:color="auto"/>
      </w:divBdr>
    </w:div>
    <w:div w:id="1078208363">
      <w:bodyDiv w:val="1"/>
      <w:marLeft w:val="0"/>
      <w:marRight w:val="0"/>
      <w:marTop w:val="0"/>
      <w:marBottom w:val="0"/>
      <w:divBdr>
        <w:top w:val="none" w:sz="0" w:space="0" w:color="auto"/>
        <w:left w:val="none" w:sz="0" w:space="0" w:color="auto"/>
        <w:bottom w:val="none" w:sz="0" w:space="0" w:color="auto"/>
        <w:right w:val="none" w:sz="0" w:space="0" w:color="auto"/>
      </w:divBdr>
    </w:div>
    <w:div w:id="1188834450">
      <w:bodyDiv w:val="1"/>
      <w:marLeft w:val="0"/>
      <w:marRight w:val="0"/>
      <w:marTop w:val="0"/>
      <w:marBottom w:val="0"/>
      <w:divBdr>
        <w:top w:val="none" w:sz="0" w:space="0" w:color="auto"/>
        <w:left w:val="none" w:sz="0" w:space="0" w:color="auto"/>
        <w:bottom w:val="none" w:sz="0" w:space="0" w:color="auto"/>
        <w:right w:val="none" w:sz="0" w:space="0" w:color="auto"/>
      </w:divBdr>
    </w:div>
    <w:div w:id="1444694695">
      <w:bodyDiv w:val="1"/>
      <w:marLeft w:val="0"/>
      <w:marRight w:val="0"/>
      <w:marTop w:val="0"/>
      <w:marBottom w:val="0"/>
      <w:divBdr>
        <w:top w:val="none" w:sz="0" w:space="0" w:color="auto"/>
        <w:left w:val="none" w:sz="0" w:space="0" w:color="auto"/>
        <w:bottom w:val="none" w:sz="0" w:space="0" w:color="auto"/>
        <w:right w:val="none" w:sz="0" w:space="0" w:color="auto"/>
      </w:divBdr>
    </w:div>
    <w:div w:id="1480415416">
      <w:bodyDiv w:val="1"/>
      <w:marLeft w:val="0"/>
      <w:marRight w:val="0"/>
      <w:marTop w:val="0"/>
      <w:marBottom w:val="0"/>
      <w:divBdr>
        <w:top w:val="none" w:sz="0" w:space="0" w:color="auto"/>
        <w:left w:val="none" w:sz="0" w:space="0" w:color="auto"/>
        <w:bottom w:val="none" w:sz="0" w:space="0" w:color="auto"/>
        <w:right w:val="none" w:sz="0" w:space="0" w:color="auto"/>
      </w:divBdr>
    </w:div>
    <w:div w:id="1795362706">
      <w:bodyDiv w:val="1"/>
      <w:marLeft w:val="0"/>
      <w:marRight w:val="0"/>
      <w:marTop w:val="0"/>
      <w:marBottom w:val="0"/>
      <w:divBdr>
        <w:top w:val="none" w:sz="0" w:space="0" w:color="auto"/>
        <w:left w:val="none" w:sz="0" w:space="0" w:color="auto"/>
        <w:bottom w:val="none" w:sz="0" w:space="0" w:color="auto"/>
        <w:right w:val="none" w:sz="0" w:space="0" w:color="auto"/>
      </w:divBdr>
      <w:divsChild>
        <w:div w:id="1808204272">
          <w:marLeft w:val="0"/>
          <w:marRight w:val="0"/>
          <w:marTop w:val="0"/>
          <w:marBottom w:val="150"/>
          <w:divBdr>
            <w:top w:val="none" w:sz="0" w:space="0" w:color="auto"/>
            <w:left w:val="none" w:sz="0" w:space="0" w:color="auto"/>
            <w:bottom w:val="none" w:sz="0" w:space="0" w:color="auto"/>
            <w:right w:val="none" w:sz="0" w:space="0" w:color="auto"/>
          </w:divBdr>
        </w:div>
      </w:divsChild>
    </w:div>
    <w:div w:id="1937594286">
      <w:bodyDiv w:val="1"/>
      <w:marLeft w:val="0"/>
      <w:marRight w:val="0"/>
      <w:marTop w:val="0"/>
      <w:marBottom w:val="0"/>
      <w:divBdr>
        <w:top w:val="none" w:sz="0" w:space="0" w:color="auto"/>
        <w:left w:val="none" w:sz="0" w:space="0" w:color="auto"/>
        <w:bottom w:val="none" w:sz="0" w:space="0" w:color="auto"/>
        <w:right w:val="none" w:sz="0" w:space="0" w:color="auto"/>
      </w:divBdr>
      <w:divsChild>
        <w:div w:id="927884004">
          <w:marLeft w:val="0"/>
          <w:marRight w:val="0"/>
          <w:marTop w:val="240"/>
          <w:marBottom w:val="100"/>
          <w:divBdr>
            <w:top w:val="none" w:sz="0" w:space="0" w:color="auto"/>
            <w:left w:val="none" w:sz="0" w:space="0" w:color="auto"/>
            <w:bottom w:val="none" w:sz="0" w:space="0" w:color="auto"/>
            <w:right w:val="none" w:sz="0" w:space="0" w:color="auto"/>
          </w:divBdr>
          <w:divsChild>
            <w:div w:id="61984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67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andalshakira@yahoo.co.u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hakira.mandal@gmail.com" TargetMode="Externa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2827</Words>
  <Characters>16117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ANALIZA FIZIČKO-HEMIJSKIH KARAKTERISTIKA I SASTAVA MASNIH KISELINA U RICINUSOVOM ULJU (Ricini oleum)</vt:lpstr>
    </vt:vector>
  </TitlesOfParts>
  <Company>TOSHIBA</Company>
  <LinksUpToDate>false</LinksUpToDate>
  <CharactersWithSpaces>18907</CharactersWithSpaces>
  <SharedDoc>false</SharedDoc>
  <HLinks>
    <vt:vector size="12" baseType="variant">
      <vt:variant>
        <vt:i4>2031733</vt:i4>
      </vt:variant>
      <vt:variant>
        <vt:i4>6</vt:i4>
      </vt:variant>
      <vt:variant>
        <vt:i4>0</vt:i4>
      </vt:variant>
      <vt:variant>
        <vt:i4>5</vt:i4>
      </vt:variant>
      <vt:variant>
        <vt:lpwstr>mailto:shakira.mandal@gmail.com</vt:lpwstr>
      </vt:variant>
      <vt:variant>
        <vt:lpwstr/>
      </vt:variant>
      <vt:variant>
        <vt:i4>4325416</vt:i4>
      </vt:variant>
      <vt:variant>
        <vt:i4>0</vt:i4>
      </vt:variant>
      <vt:variant>
        <vt:i4>0</vt:i4>
      </vt:variant>
      <vt:variant>
        <vt:i4>5</vt:i4>
      </vt:variant>
      <vt:variant>
        <vt:lpwstr>mailto:mandalshakira@yahoo.co.uk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ANALIZA FIZIČKO-HEMIJSKIH KARAKTERISTIKA I SASTAVA MASNIH KISELINA U RICINUSOVOM ULJU (Ricini oleum)</dc:title>
  <dc:creator>Analitika</dc:creator>
  <cp:lastModifiedBy>Tehnoloski Fakultet</cp:lastModifiedBy>
  <cp:revision>2</cp:revision>
  <dcterms:created xsi:type="dcterms:W3CDTF">2016-10-17T13:16:00Z</dcterms:created>
  <dcterms:modified xsi:type="dcterms:W3CDTF">2016-10-17T13:16:00Z</dcterms:modified>
</cp:coreProperties>
</file>